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Transfiguration of Our Lord</w:t>
      </w:r>
    </w:p>
    <w:p>
      <w:pPr>
        <w:pStyle w:val="Subtitle"/>
      </w:pPr>
      <w:r>
        <w:t xml:space="preserve">Published August 6, 2026</w:t>
      </w:r>
    </w:p>
    <w:p>
      <w:pPr>
        <w:pStyle w:val="Subtitle"/>
      </w:pPr>
      <w:r>
        <w:t xml:space="preserve">Topics: theology, Christianity, Orthodox Christianity, Bible</w:t>
      </w:r>
    </w:p>
    <w:p>
      <w:pPr>
        <w:pStyle w:val="Normal"/>
      </w:pPr>
      <w:r>
        <w:t xml:space="preserve">Epistle: 2 Peter 1:10–19</w:t>
      </w:r>
    </w:p>
    <w:p>
      <w:pPr>
        <w:pStyle w:val="Normal"/>
      </w:pPr>
      <w:r>
        <w:t xml:space="preserve">Gospel: Matthew 17:1–9</w:t>
      </w:r>
    </w:p>
    <w:p>
      <w:pPr>
        <w:pStyle w:val="Normal"/>
      </w:pPr>
      <w:r>
        <w:t xml:space="preserve">Feast: The Holy Transfiguration of Our Lord God and Savior Jesus Christ</w:t>
      </w:r>
    </w:p>
    <w:p>
      <w:pPr>
        <w:pStyle w:val="Heading2"/>
      </w:pPr>
      <w:r>
        <w:t xml:space="preserve">The Glory of Christ Revealed</w:t>
      </w:r>
    </w:p>
    <w:p>
      <w:pPr>
        <w:pStyle w:val="Normal"/>
      </w:pPr>
      <w:r>
        <w:t xml:space="preserve">On the mountain, Christ does not become something He was not. For a little while, He permits Peter, James, and John to see the glory that is always His. His face shines like the sun, His garments become white as light, Moses and Elijah appear beside Him, and the Father speaks from the bright cloud: “This is my beloved Son, in whom I am well pleased. Listen to him.”</w:t>
      </w:r>
    </w:p>
    <w:p>
      <w:pPr>
        <w:pStyle w:val="Normal"/>
      </w:pPr>
      <w:r>
        <w:t xml:space="preserve">The Transfiguration stands between Peter’s confession that Jesus is the Christ and the Lord’s journey toward Jerusalem. It reveals who will suffer on the Cross. The One who will be mocked, wounded, and crucified is the beloved Son, the Lord of the Law and the Prophets, and the radiance of the Father.</w:t>
      </w:r>
    </w:p>
    <w:p>
      <w:pPr>
        <w:pStyle w:val="Heading2"/>
      </w:pPr>
      <w:r>
        <w:t xml:space="preserve">The Epistle</w:t>
      </w:r>
    </w:p>
    <w:p>
      <w:pPr>
        <w:pStyle w:val="Heading2"/>
      </w:pPr>
      <w:r>
        <w:t xml:space="preserve">2 Peter 1:10–19</w:t>
      </w:r>
    </w:p>
    <w:p>
      <w:pPr>
        <w:pStyle w:val="Quote"/>
      </w:pPr>
      <w:r>
        <w:t xml:space="preserve">10 Therefore, brothers, be more diligent to make your calling and election sure. For if you do these things, you will never stumble.</w:t>
      </w:r>
    </w:p>
    <w:p>
      <w:pPr>
        <w:pStyle w:val="Quote"/>
      </w:pPr>
      <w:r>
        <w:t xml:space="preserve">11 For thus you will be richly supplied with the entrance into the eternal Kingdom of our Lord and Savior, Jesus Christ.</w:t>
      </w:r>
    </w:p>
    <w:p>
      <w:pPr>
        <w:pStyle w:val="Quote"/>
      </w:pPr>
      <w:r>
        <w:t xml:space="preserve">12 Therefore I will not be negligent to remind you of these things, though you know them and are established in the present truth.</w:t>
      </w:r>
    </w:p>
    <w:p>
      <w:pPr>
        <w:pStyle w:val="Quote"/>
      </w:pPr>
      <w:r>
        <w:t xml:space="preserve">13 I think it right, as long as I am in this tent, to stir you up by reminding you,</w:t>
      </w:r>
    </w:p>
    <w:p>
      <w:pPr>
        <w:pStyle w:val="Quote"/>
      </w:pPr>
      <w:r>
        <w:t xml:space="preserve">14 knowing that the putting off of my tent comes swiftly, even as our Lord Jesus Christ made clear to me.</w:t>
      </w:r>
    </w:p>
    <w:p>
      <w:pPr>
        <w:pStyle w:val="Quote"/>
      </w:pPr>
      <w:r>
        <w:t xml:space="preserve">15 Yes, I will make every effort that you may always be able to remember these things even after my departure.</w:t>
      </w:r>
    </w:p>
    <w:p>
      <w:pPr>
        <w:pStyle w:val="Quote"/>
      </w:pPr>
      <w:r>
        <w:t xml:space="preserve">16 For we didn’t follow cunningly devised fables when we made known to you the power and coming of our Lord Jesus Christ, but we were eyewitnesses of his majesty.</w:t>
      </w:r>
    </w:p>
    <w:p>
      <w:pPr>
        <w:pStyle w:val="Quote"/>
      </w:pPr>
      <w:r>
        <w:t xml:space="preserve">17 For he received from God the Father honor and glory when the voice came to him from the Majestic Glory, “This is my beloved Son, in whom I am well pleased.”</w:t>
      </w:r>
    </w:p>
    <w:p>
      <w:pPr>
        <w:pStyle w:val="Quote"/>
      </w:pPr>
      <w:r>
        <w:t xml:space="preserve">18 We heard this voice come out of heaven when we were with him on the holy mountain.</w:t>
      </w:r>
    </w:p>
    <w:p>
      <w:pPr>
        <w:pStyle w:val="Quote"/>
      </w:pPr>
      <w:r>
        <w:t xml:space="preserve">19 We have the more sure word of prophecy; and you do well that you heed it as to a lamp shining in a dark place, until the day dawns and the morning star arises in your hearts.</w:t>
      </w:r>
    </w:p>
    <w:p>
      <w:pPr>
        <w:pStyle w:val="Heading2"/>
      </w:pPr>
      <w:r>
        <w:t xml:space="preserve">“Eyewitnesses of His Majesty”</w:t>
      </w:r>
    </w:p>
    <w:p>
      <w:pPr>
        <w:pStyle w:val="Normal"/>
      </w:pPr>
      <w:r>
        <w:t xml:space="preserve">Saint Peter writes as one who stood on the mountain. The Transfiguration is not, he insists, a “cunningly devised” religious story. He saw the majesty of Christ and heard the Father’s voice.</w:t>
      </w:r>
    </w:p>
    <w:p>
      <w:pPr>
        <w:pStyle w:val="Normal"/>
      </w:pPr>
      <w:r>
        <w:t xml:space="preserve">Years have passed since the event, yet Peter returns to it as he prepares for death. His memory of the mountain strengthens his witness to the Church. The glory he saw there confirms both the apostolic proclamation and the hope of Christ’s coming Kingdom.</w:t>
      </w:r>
    </w:p>
    <w:p>
      <w:pPr>
        <w:pStyle w:val="Normal"/>
      </w:pPr>
      <w:r>
        <w:t xml:space="preserve">Peter also joins the outward vision to an inward calling. The light that shone before his eyes must become “the morning star” arising in the heart. We do not ascend the mountain merely to admire a wonder from the past. We are called to receive the light of Christ, to become attentive to the prophetic word, and to live as people awaiting the dawn.</w:t>
      </w:r>
    </w:p>
    <w:p>
      <w:pPr>
        <w:pStyle w:val="Heading2"/>
      </w:pPr>
      <w:r>
        <w:t xml:space="preserve">“As Long as I Am in This Tent”</w:t>
      </w:r>
    </w:p>
    <w:p>
      <w:pPr>
        <w:pStyle w:val="Normal"/>
      </w:pPr>
      <w:r>
        <w:t xml:space="preserve">Peter speaks of his mortal body as a tent that will soon be put off. That image gives special force to the Gospel, where Peter offers to build three tents on the mountain. He wanted to preserve the moment of glory, but neither Christ nor His disciples were to remain there.</w:t>
      </w:r>
    </w:p>
    <w:p>
      <w:pPr>
        <w:pStyle w:val="Normal"/>
      </w:pPr>
      <w:r>
        <w:t xml:space="preserve">The road leads down the mountain and toward the Cross. Peter’s own road will also lead through suffering and death. Yet he now knows that death cannot have the final word. He has seen in Christ the glory of the Kingdom and has heard the Father identify Him as the beloved Son.</w:t>
      </w:r>
    </w:p>
    <w:p>
      <w:pPr>
        <w:pStyle w:val="Normal"/>
      </w:pPr>
      <w:r>
        <w:t xml:space="preserve">The Christian hope is not escape from the body or rejection of creation. It is transfiguration: human life and all creation filled with the glory of God. As Saint Paul writes, Christ “will change the body of our humiliation to be conformed to the body of his glory” (Philippians 3:21).</w:t>
      </w:r>
    </w:p>
    <w:p>
      <w:pPr>
        <w:pStyle w:val="Heading2"/>
      </w:pPr>
      <w:r>
        <w:t xml:space="preserve">The Gospel</w:t>
      </w:r>
    </w:p>
    <w:p>
      <w:pPr>
        <w:pStyle w:val="Heading2"/>
      </w:pPr>
      <w:r>
        <w:t xml:space="preserve">Matthew 17:1–9</w:t>
      </w:r>
    </w:p>
    <w:p>
      <w:pPr>
        <w:pStyle w:val="Quote"/>
      </w:pPr>
      <w:r>
        <w:t xml:space="preserve">1 After six days, Jesus took with him Peter, James, and John his brother, and brought them up into a high mountain by themselves.</w:t>
      </w:r>
    </w:p>
    <w:p>
      <w:pPr>
        <w:pStyle w:val="Quote"/>
      </w:pPr>
      <w:r>
        <w:t xml:space="preserve">2 He was transfigured before them. His face shone like the sun, and his garments became as white as the light.</w:t>
      </w:r>
    </w:p>
    <w:p>
      <w:pPr>
        <w:pStyle w:val="Quote"/>
      </w:pPr>
      <w:r>
        <w:t xml:space="preserve">3 Behold, Moses and Elijah appeared to them talking with him.</w:t>
      </w:r>
    </w:p>
    <w:p>
      <w:pPr>
        <w:pStyle w:val="Quote"/>
      </w:pPr>
      <w:r>
        <w:t xml:space="preserve">4 Peter answered and said to Jesus, “Lord, it is good for us to be here. If you want, let’s make three tents here: one for you, one for Moses, and one for Elijah.”</w:t>
      </w:r>
    </w:p>
    <w:p>
      <w:pPr>
        <w:pStyle w:val="Quote"/>
      </w:pPr>
      <w:r>
        <w:t xml:space="preserve">5 While he was still speaking, behold, a bright cloud overshadowed them. Behold, a voice came out of the cloud, saying, “This is my beloved Son, in whom I am well pleased. Listen to him.”</w:t>
      </w:r>
    </w:p>
    <w:p>
      <w:pPr>
        <w:pStyle w:val="Quote"/>
      </w:pPr>
      <w:r>
        <w:t xml:space="preserve">6 When the disciples heard it, they fell on their faces, and were very afraid.</w:t>
      </w:r>
    </w:p>
    <w:p>
      <w:pPr>
        <w:pStyle w:val="Quote"/>
      </w:pPr>
      <w:r>
        <w:t xml:space="preserve">7 Jesus came and touched them and said, “Get up, and don’t be afraid.”</w:t>
      </w:r>
    </w:p>
    <w:p>
      <w:pPr>
        <w:pStyle w:val="Quote"/>
      </w:pPr>
      <w:r>
        <w:t xml:space="preserve">8 Lifting up their eyes, they saw no one, except Jesus alone.</w:t>
      </w:r>
    </w:p>
    <w:p>
      <w:pPr>
        <w:pStyle w:val="Quote"/>
      </w:pPr>
      <w:r>
        <w:t xml:space="preserve">9 As they were coming down from the mountain, Jesus commanded them, saying, “Don’t tell anyone what you saw, until the Son of Man has risen from the dead.”</w:t>
      </w:r>
    </w:p>
    <w:p>
      <w:pPr>
        <w:pStyle w:val="Heading2"/>
      </w:pPr>
      <w:r>
        <w:t xml:space="preserve">“His Face Shone Like the Sun”</w:t>
      </w:r>
    </w:p>
    <w:p>
      <w:pPr>
        <w:pStyle w:val="Normal"/>
      </w:pPr>
      <w:r>
        <w:t xml:space="preserve">Christ’s glory is not reflected glory, as though He were merely another holy man illuminated from outside. The light shines from Him. The human face of Jesus is revealed as the face of the eternal Son.</w:t>
      </w:r>
    </w:p>
    <w:p>
      <w:pPr>
        <w:pStyle w:val="Normal"/>
      </w:pPr>
      <w:r>
        <w:t xml:space="preserve">The disciples see only what they are able to bear. The liturgical hymn of the feast says that Christ revealed His glory “as far as they could see it.” Even this limited unveiling overwhelms them. They fall upon their faces in fear.</w:t>
      </w:r>
    </w:p>
    <w:p>
      <w:pPr>
        <w:pStyle w:val="Normal"/>
      </w:pPr>
      <w:r>
        <w:t xml:space="preserve">Yet divine glory does not remain distant. Jesus comes to them, touches them, and says, “Get up, and don’t be afraid.” The same Lord whose brightness causes fear draws near in mercy. The glory of God is revealed in the One who touches frightened disciples.</w:t>
      </w:r>
    </w:p>
    <w:p>
      <w:pPr>
        <w:pStyle w:val="Heading2"/>
      </w:pPr>
      <w:r>
        <w:t xml:space="preserve">Moses and Elijah</w:t>
      </w:r>
    </w:p>
    <w:p>
      <w:pPr>
        <w:pStyle w:val="Normal"/>
      </w:pPr>
      <w:r>
        <w:t xml:space="preserve">Moses represents the Law and Elijah the Prophets. Their presence shows that the whole Old Testament bears witness to Christ. Neither stands as His equal. They appear in His light and speak with Him.</w:t>
      </w:r>
    </w:p>
    <w:p>
      <w:pPr>
        <w:pStyle w:val="Normal"/>
      </w:pPr>
      <w:r>
        <w:t xml:space="preserve">Saint John Chrysostom explains that Christ brings forward Moses and Elijah so that the disciples may recognize the difference “between the servants and the Lord.”1 The Law and the Prophets are not discarded; they reach their fulfillment in Jesus.</w:t>
      </w:r>
    </w:p>
    <w:p>
      <w:pPr>
        <w:pStyle w:val="Normal"/>
      </w:pPr>
      <w:r>
        <w:t xml:space="preserve">Moses had ascended Sinai and entered the cloud. Elijah had encountered God upon Horeb. Now both appear on another mountain before the incarnate Son. The God who spoke through the Law and the Prophets is present among His disciples.</w:t>
      </w:r>
    </w:p>
    <w:p>
      <w:pPr>
        <w:pStyle w:val="Normal"/>
      </w:pPr>
      <w:r>
        <w:t xml:space="preserve">Moses also represents the dead, while Elijah—taken up without death—represents the living. Christ stands as Lord of both. The Transfiguration therefore anticipates the resurrection and the gathering of all things in Him.</w:t>
      </w:r>
    </w:p>
    <w:p>
      <w:pPr>
        <w:pStyle w:val="Heading2"/>
      </w:pPr>
      <w:r>
        <w:t xml:space="preserve">“Listen to Him”</w:t>
      </w:r>
    </w:p>
    <w:p>
      <w:pPr>
        <w:pStyle w:val="Normal"/>
      </w:pPr>
      <w:r>
        <w:t xml:space="preserve">Peter offers to build three tents, but the Father interrupts him. Peter must not arrange the mystery according to his own understanding. He must listen to the Son.</w:t>
      </w:r>
    </w:p>
    <w:p>
      <w:pPr>
        <w:pStyle w:val="Normal"/>
      </w:pPr>
      <w:r>
        <w:t xml:space="preserve">The command “Listen to him” reaches beyond the mountain. The Son has just taught that He must go to Jerusalem, suffer, be killed, and rise again. He has told His disciples to deny themselves, take up the cross, and follow Him. The revelation of glory does not cancel those words; it confirms them.</w:t>
      </w:r>
    </w:p>
    <w:p>
      <w:pPr>
        <w:pStyle w:val="Normal"/>
      </w:pPr>
      <w:r>
        <w:t xml:space="preserve">Saint John Chrysostom draws out the force of the Father’s command: “Although He choose to be crucified, you are not to oppose Him.”2 Peter had resisted Christ’s prediction of the Passion. On the mountain he learns that obedience to the beloved Son includes receiving the mystery of the Cross.</w:t>
      </w:r>
    </w:p>
    <w:p>
      <w:pPr>
        <w:pStyle w:val="Heading2"/>
      </w:pPr>
      <w:r>
        <w:t xml:space="preserve">Glory and the Cross</w:t>
      </w:r>
    </w:p>
    <w:p>
      <w:pPr>
        <w:pStyle w:val="Normal"/>
      </w:pPr>
      <w:r>
        <w:t xml:space="preserve">The Transfiguration is a preparation for the Passion. The disciples are permitted to see Christ’s majesty so that His voluntary suffering will not destroy their faith.</w:t>
      </w:r>
    </w:p>
    <w:p>
      <w:pPr>
        <w:pStyle w:val="Normal"/>
      </w:pPr>
      <w:r>
        <w:t xml:space="preserve">Saint Leo the Great says that its foremost purpose was “to remove the offense of the cross from the disciple’s heart.”3 The glory on the mountain and the humiliation on Golgotha belong to the same Lord.</w:t>
      </w:r>
    </w:p>
    <w:p>
      <w:pPr>
        <w:pStyle w:val="Normal"/>
      </w:pPr>
      <w:r>
        <w:t xml:space="preserve">Christ does not reveal His glory to avoid the Cross. He reveals it before freely embracing the Cross. His death is not the defeat of a powerless teacher; it is the self-offering of the beloved Son. The light of Tabor helps the disciples understand that the Passion is voluntary and that resurrection lies beyond it.</w:t>
      </w:r>
    </w:p>
    <w:p>
      <w:pPr>
        <w:pStyle w:val="Normal"/>
      </w:pPr>
      <w:r>
        <w:t xml:space="preserve">For us also, glory cannot be separated from faithful endurance. Peter’s wish to remain on the mountain is understandable, but discipleship requires descending into the needs and sufferings of the world. We carry the memory of the light into the valley.</w:t>
      </w:r>
    </w:p>
    <w:p>
      <w:pPr>
        <w:pStyle w:val="Heading2"/>
      </w:pPr>
      <w:r>
        <w:t xml:space="preserve">“Jesus Alone”</w:t>
      </w:r>
    </w:p>
    <w:p>
      <w:pPr>
        <w:pStyle w:val="Normal"/>
      </w:pPr>
      <w:r>
        <w:t xml:space="preserve">When the disciples lift their eyes, Moses and Elijah have disappeared. They see “no one, except Jesus alone.”</w:t>
      </w:r>
    </w:p>
    <w:p>
      <w:pPr>
        <w:pStyle w:val="Normal"/>
      </w:pPr>
      <w:r>
        <w:t xml:space="preserve">The Law and the Prophets have completed their witness. The Father has spoken. The cloud has passed. Jesus remains.</w:t>
      </w:r>
    </w:p>
    <w:p>
      <w:pPr>
        <w:pStyle w:val="Normal"/>
      </w:pPr>
      <w:r>
        <w:t xml:space="preserve">This does not diminish the Old Testament or the saints. It establishes their true place: all bear witness to Christ and lead us to Him. Every authentic vision, every true prophecy, and every faithful teacher directs our attention to Jesus.</w:t>
      </w:r>
    </w:p>
    <w:p>
      <w:pPr>
        <w:pStyle w:val="Normal"/>
      </w:pPr>
      <w:r>
        <w:t xml:space="preserve">The feast therefore gives both consolation and command. We are consoled because the crucified Christ is the Lord of glory, and because His light reveals the destiny He prepares for His people. We are commanded to listen to Him, follow Him down the mountain, take up the cross, and await the day when the morning star rises fully in our hearts.</w:t>
      </w:r>
    </w:p>
    <w:p>
      <w:pPr>
        <w:pStyle w:val="Normal"/>
      </w:pPr>
      <w:r>
        <w:t xml:space="preserve">With Peter, James, and John, we behold as much as we can bear. With them, we fall down. With them, we receive the touch and command of Christ:</w:t>
      </w:r>
    </w:p>
    <w:p>
      <w:pPr>
        <w:pStyle w:val="Quote"/>
      </w:pPr>
      <w:r>
        <w:t xml:space="preserve">“Get up, and don’t be afraid.”</w:t>
      </w:r>
    </w:p>
    <w:p>
      <w:pPr>
        <w:pStyle w:val="Normal"/>
      </w:pPr>
      <w:r>
        <w:t xml:space="preserve">Unless otherwise noted, Scripture quotations are from the World English Bible (WEB).</w:t>
      </w:r>
    </w:p>
    <w:p>
      <w:pPr>
        <w:pStyle w:val="Normal"/>
      </w:pPr>
      <w:r>
        <w:t xml:space="preserve">1 Saint John Chrysostom, Homily 56 on Matthew. 2 Ibid. 3 Saint Leo the Great, Sermon 51.</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Transfiguration of Our Lord</dc:title>
  <dc:creator>Steven Davis</dc:creator>
  <dc:description>Blog entry published August 6, 2026</dc:description>
  <dcterms:created xsi:type="dcterms:W3CDTF">2026-08-06T10:00:00.000Z</dcterms:created>
</cp:coreProperties>
</file>