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Small Block Ford</w:t>
      </w:r>
    </w:p>
    <w:p>
      <w:pPr>
        <w:pStyle w:val="Subtitle"/>
      </w:pPr>
      <w:r>
        <w:t xml:space="preserve">Published October 23, 2026</w:t>
      </w:r>
    </w:p>
    <w:p>
      <w:pPr>
        <w:pStyle w:val="Subtitle"/>
      </w:pPr>
      <w:r>
        <w:t xml:space="preserve">Topics: Automobiles, Ford, Engines, Motor Racing</w:t>
      </w:r>
    </w:p>
    <w:p>
      <w:pPr>
        <w:pStyle w:val="Normal"/>
      </w:pPr>
      <w:r>
        <w:t xml:space="preserve">In the early 1960s, Ford needed a modern V-8 that was smaller and</w:t>
      </w:r>
    </w:p>
    <w:p>
      <w:pPr>
        <w:pStyle w:val="Normal"/>
      </w:pPr>
      <w:r>
        <w:t xml:space="preserve">lighter than its Y-block, yet adaptable enough to power everything from</w:t>
      </w:r>
    </w:p>
    <w:p>
      <w:pPr>
        <w:pStyle w:val="Normal"/>
      </w:pPr>
      <w:r>
        <w:t xml:space="preserve">compact sedans to racing cars. The result was the engine enthusiasts now</w:t>
      </w:r>
    </w:p>
    <w:p>
      <w:pPr>
        <w:pStyle w:val="Normal"/>
      </w:pPr>
      <w:r>
        <w:t xml:space="preserve">call the Small Block Ford or Windsor V-8. It began with only 221 cubic</w:t>
      </w:r>
    </w:p>
    <w:p>
      <w:pPr>
        <w:pStyle w:val="Normal"/>
      </w:pPr>
      <w:r>
        <w:t xml:space="preserve">inches and 145 advertised horsepower, grew through 260, 289, 302, and</w:t>
      </w:r>
    </w:p>
    <w:p>
      <w:pPr>
        <w:pStyle w:val="Normal"/>
      </w:pPr>
      <w:r>
        <w:t xml:space="preserve">351 cubic inches, survived the emissions era, acquired electronic fuel</w:t>
      </w:r>
    </w:p>
    <w:p>
      <w:pPr>
        <w:pStyle w:val="Normal"/>
      </w:pPr>
      <w:r>
        <w:t xml:space="preserve">injection, and remained in production through the 2001 model year.</w:t>
      </w:r>
    </w:p>
    <w:p>
      <w:pPr>
        <w:pStyle w:val="Normal"/>
      </w:pPr>
      <w:r>
        <w:t xml:space="preserve">Few engines have had a wider life. Variants powered Fairlanes,</w:t>
      </w:r>
    </w:p>
    <w:p>
      <w:pPr>
        <w:pStyle w:val="Normal"/>
      </w:pPr>
      <w:r>
        <w:t xml:space="preserve">Falcons, Mustangs, Cobras, Sunbeam Tigers, pickups, vans, Explorers, and</w:t>
      </w:r>
    </w:p>
    <w:p>
      <w:pPr>
        <w:pStyle w:val="Normal"/>
      </w:pPr>
      <w:r>
        <w:t xml:space="preserve">full-sized Fords and Mercurys. Racing versions won in Trans-Am,</w:t>
      </w:r>
    </w:p>
    <w:p>
      <w:pPr>
        <w:pStyle w:val="Normal"/>
      </w:pPr>
      <w:r>
        <w:t xml:space="preserve">conquered Le Mans in the Ford GT40, transformed Indianapolis first with</w:t>
      </w:r>
    </w:p>
    <w:p>
      <w:pPr>
        <w:pStyle w:val="Normal"/>
      </w:pPr>
      <w:r>
        <w:t xml:space="preserve">pushrods and then with four camshafts and turbocharging, and turned the</w:t>
      </w:r>
    </w:p>
    <w:p>
      <w:pPr>
        <w:pStyle w:val="Normal"/>
      </w:pPr>
      <w:r>
        <w:t xml:space="preserve">Shelby GT350 and Boss 302 into permanent landmarks. The engine's</w:t>
      </w:r>
    </w:p>
    <w:p>
      <w:pPr>
        <w:pStyle w:val="Normal"/>
      </w:pPr>
      <w:r>
        <w:t xml:space="preserve">identity did not come from any single displacement or performance level.</w:t>
      </w:r>
    </w:p>
    <w:p>
      <w:pPr>
        <w:pStyle w:val="Normal"/>
      </w:pPr>
      <w:r>
        <w:t xml:space="preserve">It came from a compact, lightweight architecture that Ford could revise</w:t>
      </w:r>
    </w:p>
    <w:p>
      <w:pPr>
        <w:pStyle w:val="Normal"/>
      </w:pPr>
      <w:r>
        <w:t xml:space="preserve">repeatedly without losing the basic virtues of the original design.</w:t>
      </w:r>
    </w:p>
    <w:p>
      <w:pPr>
        <w:pStyle w:val="Heading2"/>
      </w:pPr>
      <w:r>
        <w:t xml:space="preserve">What “Small Block Ford” means</w:t>
      </w:r>
    </w:p>
    <w:p>
      <w:pPr>
        <w:pStyle w:val="Normal"/>
      </w:pPr>
      <w:r>
        <w:t xml:space="preserve">The term normally refers to the Windsor-family pushrod V-8 introduced</w:t>
      </w:r>
    </w:p>
    <w:p>
      <w:pPr>
        <w:pStyle w:val="Normal"/>
      </w:pPr>
      <w:r>
        <w:t xml:space="preserve">for the 1962 Fairlane. All versions used a cast-iron block, a single</w:t>
      </w:r>
    </w:p>
    <w:p>
      <w:pPr>
        <w:pStyle w:val="Normal"/>
      </w:pPr>
      <w:r>
        <w:t xml:space="preserve">camshaft in the block, two overhead valves per cylinder operated by</w:t>
      </w:r>
    </w:p>
    <w:p>
      <w:pPr>
        <w:pStyle w:val="Normal"/>
      </w:pPr>
      <w:r>
        <w:t xml:space="preserve">pushrods and rocker arms, and 4.380-inch bore spacing. The 221, 260,</w:t>
      </w:r>
    </w:p>
    <w:p>
      <w:pPr>
        <w:pStyle w:val="Normal"/>
      </w:pPr>
      <w:r>
        <w:t xml:space="preserve">289, 302, and 255 shared a low deck of approximately 8.206 inches. The</w:t>
      </w:r>
    </w:p>
    <w:p>
      <w:pPr>
        <w:pStyle w:val="Normal"/>
      </w:pPr>
      <w:r>
        <w:t xml:space="preserve">351W retained the architecture and 4.000-inch bore but used a taller</w:t>
      </w:r>
    </w:p>
    <w:p>
      <w:pPr>
        <w:pStyle w:val="Normal"/>
      </w:pPr>
      <w:r>
        <w:t xml:space="preserve">deck—9.480 inches initially and approximately 9.503 inches later—to</w:t>
      </w:r>
    </w:p>
    <w:p>
      <w:pPr>
        <w:pStyle w:val="Normal"/>
      </w:pPr>
      <w:r>
        <w:t xml:space="preserve">accommodate its 3.500-inch stroke.</w:t>
      </w:r>
    </w:p>
    <w:p>
      <w:pPr>
        <w:pStyle w:val="Normal"/>
      </w:pPr>
      <w:r>
        <w:t xml:space="preserve">“Windsor” is useful but imperfect shorthand. Early engines were</w:t>
      </w:r>
    </w:p>
    <w:p>
      <w:pPr>
        <w:pStyle w:val="Normal"/>
      </w:pPr>
      <w:r>
        <w:t xml:space="preserve">manufactured primarily at Ford's Cleveland Engine Plant, not merely in</w:t>
      </w:r>
    </w:p>
    <w:p>
      <w:pPr>
        <w:pStyle w:val="Normal"/>
      </w:pPr>
      <w:r>
        <w:t xml:space="preserve">Windsor, Ontario. More important, the 351 Windsor and 351 Cleveland are</w:t>
      </w:r>
    </w:p>
    <w:p>
      <w:pPr>
        <w:pStyle w:val="Normal"/>
      </w:pPr>
      <w:r>
        <w:t xml:space="preserve">not versions of the same block. The 351C belongs to Ford's later</w:t>
      </w:r>
    </w:p>
    <w:p>
      <w:pPr>
        <w:pStyle w:val="Normal"/>
      </w:pPr>
      <w:r>
        <w:t xml:space="preserve">335-series family, with a different block, different cooling</w:t>
      </w:r>
    </w:p>
    <w:p>
      <w:pPr>
        <w:pStyle w:val="Normal"/>
      </w:pPr>
      <w:r>
        <w:t xml:space="preserve">arrangement, and canted-valve cylinder heads. The Boss 302 is a</w:t>
      </w:r>
    </w:p>
    <w:p>
      <w:pPr>
        <w:pStyle w:val="Normal"/>
      </w:pPr>
      <w:r>
        <w:t xml:space="preserve">deliberate hybrid: a special Windsor-family 302 block fitted with heads</w:t>
      </w:r>
    </w:p>
    <w:p>
      <w:pPr>
        <w:pStyle w:val="Normal"/>
      </w:pPr>
      <w:r>
        <w:t xml:space="preserve">derived from the forthcoming 351 Cleveland.</w:t>
      </w:r>
    </w:p>
    <w:p>
      <w:pPr>
        <w:pStyle w:val="Normal"/>
      </w:pPr>
      <w:r>
        <w:t xml:space="preserve">Ford's later 5.0-litre pushrod V-8 is the 302 under a metric name.</w:t>
      </w:r>
    </w:p>
    <w:p>
      <w:pPr>
        <w:pStyle w:val="Normal"/>
      </w:pPr>
      <w:r>
        <w:t xml:space="preserve">Its actual displacement is approximately 4.95 litres, but “5.0” was far</w:t>
      </w:r>
    </w:p>
    <w:p>
      <w:pPr>
        <w:pStyle w:val="Normal"/>
      </w:pPr>
      <w:r>
        <w:t xml:space="preserve">more memorable—and eventually became a performance identity of its own.</w:t>
      </w:r>
    </w:p>
    <w:p>
      <w:pPr>
        <w:pStyle w:val="Normal"/>
      </w:pPr>
      <w:r>
        <w:t xml:space="preserve">The modern 5.0-litre Coyote, introduced for the 2011 Mustang, is an</w:t>
      </w:r>
    </w:p>
    <w:p>
      <w:pPr>
        <w:pStyle w:val="Normal"/>
      </w:pPr>
      <w:r>
        <w:t xml:space="preserve">overhead-cam Modular-family engine, not a continuation of the original</w:t>
      </w:r>
    </w:p>
    <w:p>
      <w:pPr>
        <w:pStyle w:val="Normal"/>
      </w:pPr>
      <w:r>
        <w:t xml:space="preserve">Small Block Ford.</w:t>
      </w:r>
    </w:p>
    <w:p>
      <w:pPr>
        <w:pStyle w:val="Heading2"/>
      </w:pPr>
      <w:r>
        <w:t xml:space="preserve">The family dimensions</w:t>
      </w:r>
    </w:p>
    <w:p>
      <w:pPr>
        <w:pStyle w:val="Normal"/>
      </w:pPr>
      <w:r>
        <w:t xml:space="preserve">Version</w:t>
      </w:r>
    </w:p>
    <w:p>
      <w:pPr>
        <w:pStyle w:val="Normal"/>
      </w:pPr>
      <w:r>
        <w:t xml:space="preserve">Principal model years</w:t>
      </w:r>
    </w:p>
    <w:p>
      <w:pPr>
        <w:pStyle w:val="Normal"/>
      </w:pPr>
      <w:r>
        <w:t xml:space="preserve">Bore</w:t>
      </w:r>
    </w:p>
    <w:p>
      <w:pPr>
        <w:pStyle w:val="Normal"/>
      </w:pPr>
      <w:r>
        <w:t xml:space="preserve">Stroke</w:t>
      </w:r>
    </w:p>
    <w:p>
      <w:pPr>
        <w:pStyle w:val="Normal"/>
      </w:pPr>
      <w:r>
        <w:t xml:space="preserve">Nominal displacement</w:t>
      </w:r>
    </w:p>
    <w:p>
      <w:pPr>
        <w:pStyle w:val="Normal"/>
      </w:pPr>
      <w:r>
        <w:t xml:space="preserve">Basic distinction</w:t>
      </w:r>
    </w:p>
    <w:p>
      <w:pPr>
        <w:pStyle w:val="Normal"/>
      </w:pPr>
      <w:r>
        <w:t xml:space="preserve">221</w:t>
      </w:r>
    </w:p>
    <w:p>
      <w:pPr>
        <w:pStyle w:val="Normal"/>
      </w:pPr>
      <w:r>
        <w:t xml:space="preserve">1962–1963</w:t>
      </w:r>
    </w:p>
    <w:p>
      <w:pPr>
        <w:pStyle w:val="Normal"/>
      </w:pPr>
      <w:r>
        <w:t xml:space="preserve">3.500 in.</w:t>
      </w:r>
    </w:p>
    <w:p>
      <w:pPr>
        <w:pStyle w:val="Normal"/>
      </w:pPr>
      <w:r>
        <w:t xml:space="preserve">2.870 in.</w:t>
      </w:r>
    </w:p>
    <w:p>
      <w:pPr>
        <w:pStyle w:val="Normal"/>
      </w:pPr>
      <w:r>
        <w:t xml:space="preserve">221 cu. in./3.6 L</w:t>
      </w:r>
    </w:p>
    <w:p>
      <w:pPr>
        <w:pStyle w:val="Normal"/>
      </w:pPr>
      <w:r>
        <w:t xml:space="preserve">Original Fairlane V-8</w:t>
      </w:r>
    </w:p>
    <w:p>
      <w:pPr>
        <w:pStyle w:val="Normal"/>
      </w:pPr>
      <w:r>
        <w:t xml:space="preserve">260</w:t>
      </w:r>
    </w:p>
    <w:p>
      <w:pPr>
        <w:pStyle w:val="Normal"/>
      </w:pPr>
      <w:r>
        <w:t xml:space="preserve">1962–1964</w:t>
      </w:r>
    </w:p>
    <w:p>
      <w:pPr>
        <w:pStyle w:val="Normal"/>
      </w:pPr>
      <w:r>
        <w:t xml:space="preserve">3.800 in.</w:t>
      </w:r>
    </w:p>
    <w:p>
      <w:pPr>
        <w:pStyle w:val="Normal"/>
      </w:pPr>
      <w:r>
        <w:t xml:space="preserve">2.870 in.</w:t>
      </w:r>
    </w:p>
    <w:p>
      <w:pPr>
        <w:pStyle w:val="Normal"/>
      </w:pPr>
      <w:r>
        <w:t xml:space="preserve">260 cu. in./4.3 L</w:t>
      </w:r>
    </w:p>
    <w:p>
      <w:pPr>
        <w:pStyle w:val="Normal"/>
      </w:pPr>
      <w:r>
        <w:t xml:space="preserve">Larger bore in the original block</w:t>
      </w:r>
    </w:p>
    <w:p>
      <w:pPr>
        <w:pStyle w:val="Normal"/>
      </w:pPr>
      <w:r>
        <w:t xml:space="preserve">289</w:t>
      </w:r>
    </w:p>
    <w:p>
      <w:pPr>
        <w:pStyle w:val="Normal"/>
      </w:pPr>
      <w:r>
        <w:t xml:space="preserve">1963–1968</w:t>
      </w:r>
    </w:p>
    <w:p>
      <w:pPr>
        <w:pStyle w:val="Normal"/>
      </w:pPr>
      <w:r>
        <w:t xml:space="preserve">4.000 in.</w:t>
      </w:r>
    </w:p>
    <w:p>
      <w:pPr>
        <w:pStyle w:val="Normal"/>
      </w:pPr>
      <w:r>
        <w:t xml:space="preserve">2.870 in.</w:t>
      </w:r>
    </w:p>
    <w:p>
      <w:pPr>
        <w:pStyle w:val="Normal"/>
      </w:pPr>
      <w:r>
        <w:t xml:space="preserve">289 cu. in./4.7 L</w:t>
      </w:r>
    </w:p>
    <w:p>
      <w:pPr>
        <w:pStyle w:val="Normal"/>
      </w:pPr>
      <w:r>
        <w:t xml:space="preserve">Established the family's standard 4.000-inch bore</w:t>
      </w:r>
    </w:p>
    <w:p>
      <w:pPr>
        <w:pStyle w:val="Normal"/>
      </w:pPr>
      <w:r>
        <w:t xml:space="preserve">302/5.0</w:t>
      </w:r>
    </w:p>
    <w:p>
      <w:pPr>
        <w:pStyle w:val="Normal"/>
      </w:pPr>
      <w:r>
        <w:t xml:space="preserve">1968–2001</w:t>
      </w:r>
    </w:p>
    <w:p>
      <w:pPr>
        <w:pStyle w:val="Normal"/>
      </w:pPr>
      <w:r>
        <w:t xml:space="preserve">4.000 in.</w:t>
      </w:r>
    </w:p>
    <w:p>
      <w:pPr>
        <w:pStyle w:val="Normal"/>
      </w:pPr>
      <w:r>
        <w:t xml:space="preserve">3.000 in.</w:t>
      </w:r>
    </w:p>
    <w:p>
      <w:pPr>
        <w:pStyle w:val="Normal"/>
      </w:pPr>
      <w:r>
        <w:t xml:space="preserve">302 cu. in./4.9 L</w:t>
      </w:r>
    </w:p>
    <w:p>
      <w:pPr>
        <w:pStyle w:val="Normal"/>
      </w:pPr>
      <w:r>
        <w:t xml:space="preserve">Longer stroke; the longest-lived version</w:t>
      </w:r>
    </w:p>
    <w:p>
      <w:pPr>
        <w:pStyle w:val="Normal"/>
      </w:pPr>
      <w:r>
        <w:t xml:space="preserve">255/4.2</w:t>
      </w:r>
    </w:p>
    <w:p>
      <w:pPr>
        <w:pStyle w:val="Normal"/>
      </w:pPr>
      <w:r>
        <w:t xml:space="preserve">1980–1982</w:t>
      </w:r>
    </w:p>
    <w:p>
      <w:pPr>
        <w:pStyle w:val="Normal"/>
      </w:pPr>
      <w:r>
        <w:t xml:space="preserve">3.680 in.</w:t>
      </w:r>
    </w:p>
    <w:p>
      <w:pPr>
        <w:pStyle w:val="Normal"/>
      </w:pPr>
      <w:r>
        <w:t xml:space="preserve">3.000 in.</w:t>
      </w:r>
    </w:p>
    <w:p>
      <w:pPr>
        <w:pStyle w:val="Normal"/>
      </w:pPr>
      <w:r>
        <w:t xml:space="preserve">255 cu. in./4.2 L</w:t>
      </w:r>
    </w:p>
    <w:p>
      <w:pPr>
        <w:pStyle w:val="Normal"/>
      </w:pPr>
      <w:r>
        <w:t xml:space="preserve">Economy-era small-bore derivative of the 302</w:t>
      </w:r>
    </w:p>
    <w:p>
      <w:pPr>
        <w:pStyle w:val="Normal"/>
      </w:pPr>
      <w:r>
        <w:t xml:space="preserve">351W/5.8</w:t>
      </w:r>
    </w:p>
    <w:p>
      <w:pPr>
        <w:pStyle w:val="Normal"/>
      </w:pPr>
      <w:r>
        <w:t xml:space="preserve">1969–1996</w:t>
      </w:r>
    </w:p>
    <w:p>
      <w:pPr>
        <w:pStyle w:val="Normal"/>
      </w:pPr>
      <w:r>
        <w:t xml:space="preserve">4.000 in.</w:t>
      </w:r>
    </w:p>
    <w:p>
      <w:pPr>
        <w:pStyle w:val="Normal"/>
      </w:pPr>
      <w:r>
        <w:t xml:space="preserve">3.500 in.</w:t>
      </w:r>
    </w:p>
    <w:p>
      <w:pPr>
        <w:pStyle w:val="Normal"/>
      </w:pPr>
      <w:r>
        <w:t xml:space="preserve">351 cu. in./5.8 L</w:t>
      </w:r>
    </w:p>
    <w:p>
      <w:pPr>
        <w:pStyle w:val="Normal"/>
      </w:pPr>
      <w:r>
        <w:t xml:space="preserve">Taller-deck, longer-stroke Windsor</w:t>
      </w:r>
    </w:p>
    <w:p>
      <w:pPr>
        <w:pStyle w:val="Normal"/>
      </w:pPr>
      <w:r>
        <w:t xml:space="preserve">The dimensions reveal Ford's development strategy. The 221, 260, and</w:t>
      </w:r>
    </w:p>
    <w:p>
      <w:pPr>
        <w:pStyle w:val="Normal"/>
      </w:pPr>
      <w:r>
        <w:t xml:space="preserve">289 shared the same 2.870-inch stroke, with displacement added through</w:t>
      </w:r>
    </w:p>
    <w:p>
      <w:pPr>
        <w:pStyle w:val="Normal"/>
      </w:pPr>
      <w:r>
        <w:t xml:space="preserve">progressively larger bores. The 302 retained the 289's 4.000-inch bore</w:t>
      </w:r>
    </w:p>
    <w:p>
      <w:pPr>
        <w:pStyle w:val="Normal"/>
      </w:pPr>
      <w:r>
        <w:t xml:space="preserve">and added a 3.000-inch stroke. The 351W kept that bore, raised the deck,</w:t>
      </w:r>
    </w:p>
    <w:p>
      <w:pPr>
        <w:pStyle w:val="Normal"/>
      </w:pPr>
      <w:r>
        <w:t xml:space="preserve">and increased stroke to 3.500 inches. Only the fuel-economy-minded 255</w:t>
      </w:r>
    </w:p>
    <w:p>
      <w:pPr>
        <w:pStyle w:val="Normal"/>
      </w:pPr>
      <w:r>
        <w:t xml:space="preserve">reversed the pattern, combining the 302 stroke with a smaller 3.680-inch</w:t>
      </w:r>
    </w:p>
    <w:p>
      <w:pPr>
        <w:pStyle w:val="Normal"/>
      </w:pPr>
      <w:r>
        <w:t xml:space="preserve">bore.</w:t>
      </w:r>
    </w:p>
    <w:p>
      <w:pPr>
        <w:pStyle w:val="Heading2"/>
      </w:pPr>
      <w:r>
        <w:t xml:space="preserve">Model-year progression at a</w:t>
      </w:r>
    </w:p>
    <w:p>
      <w:pPr>
        <w:pStyle w:val="Normal"/>
      </w:pPr>
      <w:r>
        <w:t xml:space="preserve">glance</w:t>
      </w:r>
    </w:p>
    <w:p>
      <w:pPr>
        <w:pStyle w:val="Normal"/>
      </w:pPr>
      <w:r>
        <w:t xml:space="preserve">Ford offered different calibrations by vehicle line, transmission,</w:t>
      </w:r>
    </w:p>
    <w:p>
      <w:pPr>
        <w:pStyle w:val="Normal"/>
      </w:pPr>
      <w:r>
        <w:t xml:space="preserve">emissions jurisdiction, and intended use, so no short table can list</w:t>
      </w:r>
    </w:p>
    <w:p>
      <w:pPr>
        <w:pStyle w:val="Normal"/>
      </w:pPr>
      <w:r>
        <w:t xml:space="preserve">every engine code. This timeline shows the principal United States</w:t>
      </w:r>
    </w:p>
    <w:p>
      <w:pPr>
        <w:pStyle w:val="Normal"/>
      </w:pPr>
      <w:r>
        <w:t xml:space="preserve">passenger-car and light-truck stages.</w:t>
      </w:r>
    </w:p>
    <w:p>
      <w:pPr>
        <w:pStyle w:val="Normal"/>
      </w:pPr>
      <w:r>
        <w:t xml:space="preserve">Model years</w:t>
      </w:r>
    </w:p>
    <w:p>
      <w:pPr>
        <w:pStyle w:val="Normal"/>
      </w:pPr>
      <w:r>
        <w:t xml:space="preserve">Principal Small Block Ford varieties</w:t>
      </w:r>
    </w:p>
    <w:p>
      <w:pPr>
        <w:pStyle w:val="Normal"/>
      </w:pPr>
      <w:r>
        <w:t xml:space="preserve">1962</w:t>
      </w:r>
    </w:p>
    <w:p>
      <w:pPr>
        <w:pStyle w:val="Normal"/>
      </w:pPr>
      <w:r>
        <w:t xml:space="preserve">221 2V; 260 2V introduced during the model year; special</w:t>
      </w:r>
    </w:p>
    <w:p>
      <w:pPr>
        <w:pStyle w:val="Normal"/>
      </w:pPr>
      <w:r>
        <w:t xml:space="preserve">high-performance 260</w:t>
      </w:r>
    </w:p>
    <w:p>
      <w:pPr>
        <w:pStyle w:val="Normal"/>
      </w:pPr>
      <w:r>
        <w:t xml:space="preserve">1963</w:t>
      </w:r>
    </w:p>
    <w:p>
      <w:pPr>
        <w:pStyle w:val="Normal"/>
      </w:pPr>
      <w:r>
        <w:t xml:space="preserve">221 and 260 2V; 289 2V introduced; 289 High Performance introduced</w:t>
      </w:r>
    </w:p>
    <w:p>
      <w:pPr>
        <w:pStyle w:val="Normal"/>
      </w:pPr>
      <w:r>
        <w:t xml:space="preserve">for the Fairlane; racing-only 255 pushrod Indy engine</w:t>
      </w:r>
    </w:p>
    <w:p>
      <w:pPr>
        <w:pStyle w:val="Normal"/>
      </w:pPr>
      <w:r>
        <w:t xml:space="preserve">1964</w:t>
      </w:r>
    </w:p>
    <w:p>
      <w:pPr>
        <w:pStyle w:val="Normal"/>
      </w:pPr>
      <w:r>
        <w:t xml:space="preserve">260 2V; 289 2V, D-code 4V, and K-code High Performance; 260 offered</w:t>
      </w:r>
    </w:p>
    <w:p>
      <w:pPr>
        <w:pStyle w:val="Normal"/>
      </w:pPr>
      <w:r>
        <w:t xml:space="preserve">in the early Mustang; racing-only 255 DOHC Indy engine</w:t>
      </w:r>
    </w:p>
    <w:p>
      <w:pPr>
        <w:pStyle w:val="Normal"/>
      </w:pPr>
      <w:r>
        <w:t xml:space="preserve">1965–1967</w:t>
      </w:r>
    </w:p>
    <w:p>
      <w:pPr>
        <w:pStyle w:val="Normal"/>
      </w:pPr>
      <w:r>
        <w:t xml:space="preserve">289 C-code 2V, A-code 4V, and K-code High Performance; Shelby GT350</w:t>
      </w:r>
    </w:p>
    <w:p>
      <w:pPr>
        <w:pStyle w:val="Normal"/>
      </w:pPr>
      <w:r>
        <w:t xml:space="preserve">versions above the standard Ford ratings</w:t>
      </w:r>
    </w:p>
    <w:p>
      <w:pPr>
        <w:pStyle w:val="Normal"/>
      </w:pPr>
      <w:r>
        <w:t xml:space="preserve">1968</w:t>
      </w:r>
    </w:p>
    <w:p>
      <w:pPr>
        <w:pStyle w:val="Normal"/>
      </w:pPr>
      <w:r>
        <w:t xml:space="preserve">289 2V continued briefly; 302 2V and 4V replaced it across most Ford</w:t>
      </w:r>
    </w:p>
    <w:p>
      <w:pPr>
        <w:pStyle w:val="Normal"/>
      </w:pPr>
      <w:r>
        <w:t xml:space="preserve">lines; racing-only 302 Tunnel Port appeared in Trans-Am; turbocharged</w:t>
      </w:r>
    </w:p>
    <w:p>
      <w:pPr>
        <w:pStyle w:val="Normal"/>
      </w:pPr>
      <w:r>
        <w:t xml:space="preserve">DOHC Indy development began</w:t>
      </w:r>
    </w:p>
    <w:p>
      <w:pPr>
        <w:pStyle w:val="Normal"/>
      </w:pPr>
      <w:r>
        <w:t xml:space="preserve">1969–1970</w:t>
      </w:r>
    </w:p>
    <w:p>
      <w:pPr>
        <w:pStyle w:val="Normal"/>
      </w:pPr>
      <w:r>
        <w:t xml:space="preserve">Standard 302; Boss 302; 351W 2V and 4V; turbocharged DOHC Indy</w:t>
      </w:r>
    </w:p>
    <w:p>
      <w:pPr>
        <w:pStyle w:val="Normal"/>
      </w:pPr>
      <w:r>
        <w:t xml:space="preserve">engine; the 351 Cleveland began replacing the 351W in many</w:t>
      </w:r>
    </w:p>
    <w:p>
      <w:pPr>
        <w:pStyle w:val="Normal"/>
      </w:pPr>
      <w:r>
        <w:t xml:space="preserve">performance-car applications during 1970</w:t>
      </w:r>
    </w:p>
    <w:p>
      <w:pPr>
        <w:pStyle w:val="Normal"/>
      </w:pPr>
      <w:r>
        <w:t xml:space="preserve">1971–1977</w:t>
      </w:r>
    </w:p>
    <w:p>
      <w:pPr>
        <w:pStyle w:val="Normal"/>
      </w:pPr>
      <w:r>
        <w:t xml:space="preserve">Low-compression 302s in passenger cars and light trucks; 351W</w:t>
      </w:r>
    </w:p>
    <w:p>
      <w:pPr>
        <w:pStyle w:val="Normal"/>
      </w:pPr>
      <w:r>
        <w:t xml:space="preserve">increasingly concentrated in larger cars, trucks, vans, and marine</w:t>
      </w:r>
    </w:p>
    <w:p>
      <w:pPr>
        <w:pStyle w:val="Normal"/>
      </w:pPr>
      <w:r>
        <w:t xml:space="preserve">applications</w:t>
      </w:r>
    </w:p>
    <w:p>
      <w:pPr>
        <w:pStyle w:val="Normal"/>
      </w:pPr>
      <w:r>
        <w:t xml:space="preserve">1978–1979</w:t>
      </w:r>
    </w:p>
    <w:p>
      <w:pPr>
        <w:pStyle w:val="Normal"/>
      </w:pPr>
      <w:r>
        <w:t xml:space="preserve">The 302 increasingly marketed as the 5.0 litre; carburetion remained</w:t>
      </w:r>
    </w:p>
    <w:p>
      <w:pPr>
        <w:pStyle w:val="Normal"/>
      </w:pPr>
      <w:r>
        <w:t xml:space="preserve">standard</w:t>
      </w:r>
    </w:p>
    <w:p>
      <w:pPr>
        <w:pStyle w:val="Normal"/>
      </w:pPr>
      <w:r>
        <w:t xml:space="preserve">1980–1982</w:t>
      </w:r>
    </w:p>
    <w:p>
      <w:pPr>
        <w:pStyle w:val="Normal"/>
      </w:pPr>
      <w:r>
        <w:t xml:space="preserve">Economy-oriented 255/4.2 alongside selected 302/5.0 applications;</w:t>
      </w:r>
    </w:p>
    <w:p>
      <w:pPr>
        <w:pStyle w:val="Normal"/>
      </w:pPr>
      <w:r>
        <w:t xml:space="preserve">5.0 H.O. returned to the Mustang for 1982</w:t>
      </w:r>
    </w:p>
    <w:p>
      <w:pPr>
        <w:pStyle w:val="Normal"/>
      </w:pPr>
      <w:r>
        <w:t xml:space="preserve">1983–1985</w:t>
      </w:r>
    </w:p>
    <w:p>
      <w:pPr>
        <w:pStyle w:val="Normal"/>
      </w:pPr>
      <w:r>
        <w:t xml:space="preserve">Four-barrel 5.0 H.O. with manual transmission; CFI on selected</w:t>
      </w:r>
    </w:p>
    <w:p>
      <w:pPr>
        <w:pStyle w:val="Normal"/>
      </w:pPr>
      <w:r>
        <w:t xml:space="preserve">automatic-transmission cars; roller camshaft added for 1985</w:t>
      </w:r>
    </w:p>
    <w:p>
      <w:pPr>
        <w:pStyle w:val="Normal"/>
      </w:pPr>
      <w:r>
        <w:t xml:space="preserve">1986–1988</w:t>
      </w:r>
    </w:p>
    <w:p>
      <w:pPr>
        <w:pStyle w:val="Normal"/>
      </w:pPr>
      <w:r>
        <w:t xml:space="preserve">Sequentially injected Mustang 5.0 H.O.; truck 5.0 and 5.8</w:t>
      </w:r>
    </w:p>
    <w:p>
      <w:pPr>
        <w:pStyle w:val="Normal"/>
      </w:pPr>
      <w:r>
        <w:t xml:space="preserve">calibrations; mass-air metering began in California for 1988</w:t>
      </w:r>
    </w:p>
    <w:p>
      <w:pPr>
        <w:pStyle w:val="Normal"/>
      </w:pPr>
      <w:r>
        <w:t xml:space="preserve">1989–1993</w:t>
      </w:r>
    </w:p>
    <w:p>
      <w:pPr>
        <w:pStyle w:val="Normal"/>
      </w:pPr>
      <w:r>
        <w:t xml:space="preserve">Mass-air 5.0 H.O. in all United States Mustangs; GT40-equipped 1993</w:t>
      </w:r>
    </w:p>
    <w:p>
      <w:pPr>
        <w:pStyle w:val="Normal"/>
      </w:pPr>
      <w:r>
        <w:t xml:space="preserve">Cobra; injected 5.0 and 5.8 truck engines</w:t>
      </w:r>
    </w:p>
    <w:p>
      <w:pPr>
        <w:pStyle w:val="Normal"/>
      </w:pPr>
      <w:r>
        <w:t xml:space="preserve">1994–1995</w:t>
      </w:r>
    </w:p>
    <w:p>
      <w:pPr>
        <w:pStyle w:val="Normal"/>
      </w:pPr>
      <w:r>
        <w:t xml:space="preserve">Final pushrod 5.0 Mustang GT and Cobra; 351W in the 1995 Cobra R;</w:t>
      </w:r>
    </w:p>
    <w:p>
      <w:pPr>
        <w:pStyle w:val="Normal"/>
      </w:pPr>
      <w:r>
        <w:t xml:space="preserve">5.8 EFI continued in trucks and vans</w:t>
      </w:r>
    </w:p>
    <w:p>
      <w:pPr>
        <w:pStyle w:val="Normal"/>
      </w:pPr>
      <w:r>
        <w:t xml:space="preserve">1996–2001</w:t>
      </w:r>
    </w:p>
    <w:p>
      <w:pPr>
        <w:pStyle w:val="Normal"/>
      </w:pPr>
      <w:r>
        <w:t xml:space="preserve">Mustang changed to the Modular V-8; 5.0 production continued in the</w:t>
      </w:r>
    </w:p>
    <w:p>
      <w:pPr>
        <w:pStyle w:val="Normal"/>
      </w:pPr>
      <w:r>
        <w:t xml:space="preserve">Explorer and Mountaineer through the 2001 model year</w:t>
      </w:r>
    </w:p>
    <w:p>
      <w:pPr>
        <w:pStyle w:val="Heading2"/>
      </w:pPr>
      <w:r>
        <w:t xml:space="preserve">1962–1963: the</w:t>
      </w:r>
    </w:p>
    <w:p>
      <w:pPr>
        <w:pStyle w:val="Normal"/>
      </w:pPr>
      <w:r>
        <w:t xml:space="preserve">221 establishes the architecture</w:t>
      </w:r>
    </w:p>
    <w:p>
      <w:pPr>
        <w:pStyle w:val="Normal"/>
      </w:pPr>
      <w:r>
        <w:t xml:space="preserve">The 221-cubic-inch Fairlane V-8 debuted for the 1962 model year. Its</w:t>
      </w:r>
    </w:p>
    <w:p>
      <w:pPr>
        <w:pStyle w:val="Normal"/>
      </w:pPr>
      <w:r>
        <w:t xml:space="preserve">thin-wall casting made it unusually light and compact for an American</w:t>
      </w:r>
    </w:p>
    <w:p>
      <w:pPr>
        <w:pStyle w:val="Normal"/>
      </w:pPr>
      <w:r>
        <w:t xml:space="preserve">V-8—roughly 200 pounds lighter than some contemporary large engines. It</w:t>
      </w:r>
    </w:p>
    <w:p>
      <w:pPr>
        <w:pStyle w:val="Normal"/>
      </w:pPr>
      <w:r>
        <w:t xml:space="preserve">had a 3.500-inch bore, a 2.870-inch stroke, an 8.7:1 compression ratio,</w:t>
      </w:r>
    </w:p>
    <w:p>
      <w:pPr>
        <w:pStyle w:val="Normal"/>
      </w:pPr>
      <w:r>
        <w:t xml:space="preserve">and a two-barrel carburetor. Ford rated it at 145 horsepower at 4,400</w:t>
      </w:r>
    </w:p>
    <w:p>
      <w:pPr>
        <w:pStyle w:val="Normal"/>
      </w:pPr>
      <w:r>
        <w:t xml:space="preserve">rpm and 216 pound-feet at 2,200 rpm, under the SAE gross system then in</w:t>
      </w:r>
    </w:p>
    <w:p>
      <w:pPr>
        <w:pStyle w:val="Normal"/>
      </w:pPr>
      <w:r>
        <w:t xml:space="preserve">use.</w:t>
      </w:r>
    </w:p>
    <w:p>
      <w:pPr>
        <w:pStyle w:val="Normal"/>
      </w:pPr>
      <w:r>
        <w:t xml:space="preserve">Those numbers were modest, but the package mattered more than the</w:t>
      </w:r>
    </w:p>
    <w:p>
      <w:pPr>
        <w:pStyle w:val="Normal"/>
      </w:pPr>
      <w:r>
        <w:t xml:space="preserve">output. The little V-8 fit Ford's new intermediate and compact cars</w:t>
      </w:r>
    </w:p>
    <w:p>
      <w:pPr>
        <w:pStyle w:val="Normal"/>
      </w:pPr>
      <w:r>
        <w:t xml:space="preserve">without overwhelming their front suspensions or engine compartments. It</w:t>
      </w:r>
    </w:p>
    <w:p>
      <w:pPr>
        <w:pStyle w:val="Normal"/>
      </w:pPr>
      <w:r>
        <w:t xml:space="preserve">established the low-deck block, five-main-bearing crankshaft, separate</w:t>
      </w:r>
    </w:p>
    <w:p>
      <w:pPr>
        <w:pStyle w:val="Normal"/>
      </w:pPr>
      <w:r>
        <w:t xml:space="preserve">front cover, and lightweight construction that would define the family.</w:t>
      </w:r>
    </w:p>
    <w:p>
      <w:pPr>
        <w:pStyle w:val="Normal"/>
      </w:pPr>
      <w:r>
        <w:t xml:space="preserve">Ford built approximately 371,000 before ending production during 1963,</w:t>
      </w:r>
    </w:p>
    <w:p>
      <w:pPr>
        <w:pStyle w:val="Normal"/>
      </w:pPr>
      <w:r>
        <w:t xml:space="preserve">after buyers showed a clear preference for its larger descendants.</w:t>
      </w:r>
    </w:p>
    <w:p>
      <w:pPr>
        <w:pStyle w:val="Heading2"/>
      </w:pPr>
      <w:r>
        <w:t xml:space="preserve">1962–1964: the 260 adds</w:t>
      </w:r>
    </w:p>
    <w:p>
      <w:pPr>
        <w:pStyle w:val="Normal"/>
      </w:pPr>
      <w:r>
        <w:t xml:space="preserve">usable torque</w:t>
      </w:r>
    </w:p>
    <w:p>
      <w:pPr>
        <w:pStyle w:val="Normal"/>
      </w:pPr>
      <w:r>
        <w:t xml:space="preserve">The 260 Challenger V-8 appeared during the 1962 model year. Ford</w:t>
      </w:r>
    </w:p>
    <w:p>
      <w:pPr>
        <w:pStyle w:val="Normal"/>
      </w:pPr>
      <w:r>
        <w:t xml:space="preserve">enlarged the bore to 3.800 inches while retaining the 221's 2.870-inch</w:t>
      </w:r>
    </w:p>
    <w:p>
      <w:pPr>
        <w:pStyle w:val="Normal"/>
      </w:pPr>
      <w:r>
        <w:t xml:space="preserve">stroke. With 8.8:1 compression and a two-barrel carburetor, the standard</w:t>
      </w:r>
    </w:p>
    <w:p>
      <w:pPr>
        <w:pStyle w:val="Normal"/>
      </w:pPr>
      <w:r>
        <w:t xml:space="preserve">engine was rated at 164 gross horsepower at 4,400 rpm and approximately</w:t>
      </w:r>
    </w:p>
    <w:p>
      <w:pPr>
        <w:pStyle w:val="Normal"/>
      </w:pPr>
      <w:r>
        <w:t xml:space="preserve">258 pound-feet at 2,200 rpm.</w:t>
      </w:r>
    </w:p>
    <w:p>
      <w:pPr>
        <w:pStyle w:val="Normal"/>
      </w:pPr>
      <w:r>
        <w:t xml:space="preserve">The 260 spread quickly from the Fairlane and Mercury Meteor to the</w:t>
      </w:r>
    </w:p>
    <w:p>
      <w:pPr>
        <w:pStyle w:val="Normal"/>
      </w:pPr>
      <w:r>
        <w:t xml:space="preserve">Falcon, Comet, full-sized Ford, and early 1964½ Mustang. It also</w:t>
      </w:r>
    </w:p>
    <w:p>
      <w:pPr>
        <w:pStyle w:val="Normal"/>
      </w:pPr>
      <w:r>
        <w:t xml:space="preserve">demonstrated how far the lightweight architecture could travel. Carroll</w:t>
      </w:r>
    </w:p>
    <w:p>
      <w:pPr>
        <w:pStyle w:val="Normal"/>
      </w:pPr>
      <w:r>
        <w:t xml:space="preserve">Shelby used a specially prepared, four-barrel 260 in the earliest</w:t>
      </w:r>
    </w:p>
    <w:p>
      <w:pPr>
        <w:pStyle w:val="Normal"/>
      </w:pPr>
      <w:r>
        <w:t xml:space="preserve">Cobras, and the Sunbeam Tiger placed the compact Ford V-8 in a British</w:t>
      </w:r>
    </w:p>
    <w:p>
      <w:pPr>
        <w:pStyle w:val="Normal"/>
      </w:pPr>
      <w:r>
        <w:t xml:space="preserve">sports car originally designed around a four-cylinder engine.</w:t>
      </w:r>
    </w:p>
    <w:p>
      <w:pPr>
        <w:pStyle w:val="Normal"/>
      </w:pPr>
      <w:r>
        <w:t xml:space="preserve">A small number of high-performance 260s received a four-barrel</w:t>
      </w:r>
    </w:p>
    <w:p>
      <w:pPr>
        <w:pStyle w:val="Normal"/>
      </w:pPr>
      <w:r>
        <w:t xml:space="preserve">carburetor, a hotter camshaft, stronger valve springs and connecting</w:t>
      </w:r>
    </w:p>
    <w:p>
      <w:pPr>
        <w:pStyle w:val="Normal"/>
      </w:pPr>
      <w:r>
        <w:t xml:space="preserve">rods, and higher compression. Ford rated the Shelby-oriented version at</w:t>
      </w:r>
    </w:p>
    <w:p>
      <w:pPr>
        <w:pStyle w:val="Normal"/>
      </w:pPr>
      <w:r>
        <w:t xml:space="preserve">approximately 260 gross horsepower. The standard 260 disappeared after</w:t>
      </w:r>
    </w:p>
    <w:p>
      <w:pPr>
        <w:pStyle w:val="Normal"/>
      </w:pPr>
      <w:r>
        <w:t xml:space="preserve">1964 because the 289 offered more performance with almost no packaging</w:t>
      </w:r>
    </w:p>
    <w:p>
      <w:pPr>
        <w:pStyle w:val="Normal"/>
      </w:pPr>
      <w:r>
        <w:t xml:space="preserve">penalty.</w:t>
      </w:r>
    </w:p>
    <w:p>
      <w:pPr>
        <w:pStyle w:val="Heading2"/>
      </w:pPr>
      <w:r>
        <w:t xml:space="preserve">1963–1968:</w:t>
      </w:r>
    </w:p>
    <w:p>
      <w:pPr>
        <w:pStyle w:val="Normal"/>
      </w:pPr>
      <w:r>
        <w:t xml:space="preserve">the 289 becomes the classic Small Block Ford</w:t>
      </w:r>
    </w:p>
    <w:p>
      <w:pPr>
        <w:pStyle w:val="Normal"/>
      </w:pPr>
      <w:r>
        <w:t xml:space="preserve">The 289 arrived during 1963. Its 4.000-inch bore became the family's</w:t>
      </w:r>
    </w:p>
    <w:p>
      <w:pPr>
        <w:pStyle w:val="Normal"/>
      </w:pPr>
      <w:r>
        <w:t xml:space="preserve">enduring standard, while the short 2.870-inch stroke made the engine</w:t>
      </w:r>
    </w:p>
    <w:p>
      <w:pPr>
        <w:pStyle w:val="Normal"/>
      </w:pPr>
      <w:r>
        <w:t xml:space="preserve">notably oversquare and willing to rev. Ford offered several distinct</w:t>
      </w:r>
    </w:p>
    <w:p>
      <w:pPr>
        <w:pStyle w:val="Normal"/>
      </w:pPr>
      <w:r>
        <w:t xml:space="preserve">personalities under the same displacement.</w:t>
      </w:r>
    </w:p>
    <w:p>
      <w:pPr>
        <w:pStyle w:val="Normal"/>
      </w:pPr>
      <w:r>
        <w:t xml:space="preserve">Representative version</w:t>
      </w:r>
    </w:p>
    <w:p>
      <w:pPr>
        <w:pStyle w:val="Normal"/>
      </w:pPr>
      <w:r>
        <w:t xml:space="preserve">Model years</w:t>
      </w:r>
    </w:p>
    <w:p>
      <w:pPr>
        <w:pStyle w:val="Normal"/>
      </w:pPr>
      <w:r>
        <w:t xml:space="preserve">Induction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Advertised power</w:t>
      </w:r>
    </w:p>
    <w:p>
      <w:pPr>
        <w:pStyle w:val="Normal"/>
      </w:pPr>
      <w:r>
        <w:t xml:space="preserve">Advertised torque</w:t>
      </w:r>
    </w:p>
    <w:p>
      <w:pPr>
        <w:pStyle w:val="Normal"/>
      </w:pPr>
      <w:r>
        <w:t xml:space="preserve">Base 289</w:t>
      </w:r>
    </w:p>
    <w:p>
      <w:pPr>
        <w:pStyle w:val="Normal"/>
      </w:pPr>
      <w:r>
        <w:t xml:space="preserve">1963–1964</w:t>
      </w:r>
    </w:p>
    <w:p>
      <w:pPr>
        <w:pStyle w:val="Normal"/>
      </w:pPr>
      <w:r>
        <w:t xml:space="preserve">2-barrel</w:t>
      </w:r>
    </w:p>
    <w:p>
      <w:pPr>
        <w:pStyle w:val="Normal"/>
      </w:pPr>
      <w:r>
        <w:t xml:space="preserve">8.7:1</w:t>
      </w:r>
    </w:p>
    <w:p>
      <w:pPr>
        <w:pStyle w:val="Normal"/>
      </w:pPr>
      <w:r>
        <w:t xml:space="preserve">195 hp @ 4,400 rpm</w:t>
      </w:r>
    </w:p>
    <w:p>
      <w:pPr>
        <w:pStyle w:val="Normal"/>
      </w:pPr>
      <w:r>
        <w:t xml:space="preserve">258 lb.-ft. @ 2,200 rpm</w:t>
      </w:r>
    </w:p>
    <w:p>
      <w:pPr>
        <w:pStyle w:val="Normal"/>
      </w:pPr>
      <w:r>
        <w:t xml:space="preserve">D-code 289</w:t>
      </w:r>
    </w:p>
    <w:p>
      <w:pPr>
        <w:pStyle w:val="Normal"/>
      </w:pPr>
      <w:r>
        <w:t xml:space="preserve">1964</w:t>
      </w:r>
    </w:p>
    <w:p>
      <w:pPr>
        <w:pStyle w:val="Normal"/>
      </w:pPr>
      <w:r>
        <w:t xml:space="preserve">4-barrel</w:t>
      </w:r>
    </w:p>
    <w:p>
      <w:pPr>
        <w:pStyle w:val="Normal"/>
      </w:pPr>
      <w:r>
        <w:t xml:space="preserve">9.0:1</w:t>
      </w:r>
    </w:p>
    <w:p>
      <w:pPr>
        <w:pStyle w:val="Normal"/>
      </w:pPr>
      <w:r>
        <w:t xml:space="preserve">210 hp @ 4,400 rpm</w:t>
      </w:r>
    </w:p>
    <w:p>
      <w:pPr>
        <w:pStyle w:val="Normal"/>
      </w:pPr>
      <w:r>
        <w:t xml:space="preserve">Approximately 300 lb.-ft.</w:t>
      </w:r>
    </w:p>
    <w:p>
      <w:pPr>
        <w:pStyle w:val="Normal"/>
      </w:pPr>
      <w:r>
        <w:t xml:space="preserve">C-code 289</w:t>
      </w:r>
    </w:p>
    <w:p>
      <w:pPr>
        <w:pStyle w:val="Normal"/>
      </w:pPr>
      <w:r>
        <w:t xml:space="preserve">1965–1967</w:t>
      </w:r>
    </w:p>
    <w:p>
      <w:pPr>
        <w:pStyle w:val="Normal"/>
      </w:pPr>
      <w:r>
        <w:t xml:space="preserve">2-barrel</w:t>
      </w:r>
    </w:p>
    <w:p>
      <w:pPr>
        <w:pStyle w:val="Normal"/>
      </w:pPr>
      <w:r>
        <w:t xml:space="preserve">9.3:1</w:t>
      </w:r>
    </w:p>
    <w:p>
      <w:pPr>
        <w:pStyle w:val="Normal"/>
      </w:pPr>
      <w:r>
        <w:t xml:space="preserve">200 hp @ 4,400 rpm</w:t>
      </w:r>
    </w:p>
    <w:p>
      <w:pPr>
        <w:pStyle w:val="Normal"/>
      </w:pPr>
      <w:r>
        <w:t xml:space="preserve">282 lb.-ft. @ 2,400 rpm</w:t>
      </w:r>
    </w:p>
    <w:p>
      <w:pPr>
        <w:pStyle w:val="Normal"/>
      </w:pPr>
      <w:r>
        <w:t xml:space="preserve">A-code 289</w:t>
      </w:r>
    </w:p>
    <w:p>
      <w:pPr>
        <w:pStyle w:val="Normal"/>
      </w:pPr>
      <w:r>
        <w:t xml:space="preserve">1965–1967</w:t>
      </w:r>
    </w:p>
    <w:p>
      <w:pPr>
        <w:pStyle w:val="Normal"/>
      </w:pPr>
      <w:r>
        <w:t xml:space="preserve">4-barrel</w:t>
      </w:r>
    </w:p>
    <w:p>
      <w:pPr>
        <w:pStyle w:val="Normal"/>
      </w:pPr>
      <w:r>
        <w:t xml:space="preserve">10.0:1</w:t>
      </w:r>
    </w:p>
    <w:p>
      <w:pPr>
        <w:pStyle w:val="Normal"/>
      </w:pPr>
      <w:r>
        <w:t xml:space="preserve">225 hp @ 4,800 rpm</w:t>
      </w:r>
    </w:p>
    <w:p>
      <w:pPr>
        <w:pStyle w:val="Normal"/>
      </w:pPr>
      <w:r>
        <w:t xml:space="preserve">305 lb.-ft. @ 3,200 rpm</w:t>
      </w:r>
    </w:p>
    <w:p>
      <w:pPr>
        <w:pStyle w:val="Normal"/>
      </w:pPr>
      <w:r>
        <w:t xml:space="preserve">K-code High Performance</w:t>
      </w:r>
    </w:p>
    <w:p>
      <w:pPr>
        <w:pStyle w:val="Normal"/>
      </w:pPr>
      <w:r>
        <w:t xml:space="preserve">1963–1967</w:t>
      </w:r>
    </w:p>
    <w:p>
      <w:pPr>
        <w:pStyle w:val="Normal"/>
      </w:pPr>
      <w:r>
        <w:t xml:space="preserve">4-barrel</w:t>
      </w:r>
    </w:p>
    <w:p>
      <w:pPr>
        <w:pStyle w:val="Normal"/>
      </w:pPr>
      <w:r>
        <w:t xml:space="preserve">10.5:1</w:t>
      </w:r>
    </w:p>
    <w:p>
      <w:pPr>
        <w:pStyle w:val="Normal"/>
      </w:pPr>
      <w:r>
        <w:t xml:space="preserve">271 hp @ 6,000 rpm</w:t>
      </w:r>
    </w:p>
    <w:p>
      <w:pPr>
        <w:pStyle w:val="Normal"/>
      </w:pPr>
      <w:r>
        <w:t xml:space="preserve">312 lb.-ft. @ 3,400 rpm</w:t>
      </w:r>
    </w:p>
    <w:p>
      <w:pPr>
        <w:pStyle w:val="Normal"/>
      </w:pPr>
      <w:r>
        <w:t xml:space="preserve">Shelby GT350</w:t>
      </w:r>
    </w:p>
    <w:p>
      <w:pPr>
        <w:pStyle w:val="Normal"/>
      </w:pPr>
      <w:r>
        <w:t xml:space="preserve">1965–1966</w:t>
      </w:r>
    </w:p>
    <w:p>
      <w:pPr>
        <w:pStyle w:val="Normal"/>
      </w:pPr>
      <w:r>
        <w:t xml:space="preserve">Special 4-barrel</w:t>
      </w:r>
    </w:p>
    <w:p>
      <w:pPr>
        <w:pStyle w:val="Normal"/>
      </w:pPr>
      <w:r>
        <w:t xml:space="preserve">10.5:1</w:t>
      </w:r>
    </w:p>
    <w:p>
      <w:pPr>
        <w:pStyle w:val="Normal"/>
      </w:pPr>
      <w:r>
        <w:t xml:space="preserve">306 hp @ 6,000 rpm</w:t>
      </w:r>
    </w:p>
    <w:p>
      <w:pPr>
        <w:pStyle w:val="Normal"/>
      </w:pPr>
      <w:r>
        <w:t xml:space="preserve">329 lb.-ft. @ 4,200 rpm</w:t>
      </w:r>
    </w:p>
    <w:p>
      <w:pPr>
        <w:pStyle w:val="Normal"/>
      </w:pPr>
      <w:r>
        <w:t xml:space="preserve">All figures in this table are SAE gross ratings, and specifications</w:t>
      </w:r>
    </w:p>
    <w:p>
      <w:pPr>
        <w:pStyle w:val="Normal"/>
      </w:pPr>
      <w:r>
        <w:t xml:space="preserve">varied somewhat by application and model year. The differences were much</w:t>
      </w:r>
    </w:p>
    <w:p>
      <w:pPr>
        <w:pStyle w:val="Normal"/>
      </w:pPr>
      <w:r>
        <w:t xml:space="preserve">more substantial than carburetor size alone. The 271-horsepower K-code</w:t>
      </w:r>
    </w:p>
    <w:p>
      <w:pPr>
        <w:pStyle w:val="Normal"/>
      </w:pPr>
      <w:r>
        <w:t xml:space="preserve">used a solid-lifter camshaft, stronger connecting rods and rod bolts,</w:t>
      </w:r>
    </w:p>
    <w:p>
      <w:pPr>
        <w:pStyle w:val="Normal"/>
      </w:pPr>
      <w:r>
        <w:t xml:space="preserve">revised main-bearing caps, screw-in rocker studs, dual-point ignition,</w:t>
      </w:r>
    </w:p>
    <w:p>
      <w:pPr>
        <w:pStyle w:val="Normal"/>
      </w:pPr>
      <w:r>
        <w:t xml:space="preserve">freer-flowing exhaust manifolds, and careful assembly. It was not merely</w:t>
      </w:r>
    </w:p>
    <w:p>
      <w:pPr>
        <w:pStyle w:val="Normal"/>
      </w:pPr>
      <w:r>
        <w:t xml:space="preserve">a standard 289 wearing a four-barrel carburetor.</w:t>
      </w:r>
    </w:p>
    <w:p>
      <w:pPr>
        <w:pStyle w:val="Normal"/>
      </w:pPr>
      <w:r>
        <w:t xml:space="preserve">Shelby raised the performance level again for the GT350 with an</w:t>
      </w:r>
    </w:p>
    <w:p>
      <w:pPr>
        <w:pStyle w:val="Normal"/>
      </w:pPr>
      <w:r>
        <w:t xml:space="preserve">aluminium high-rise intake, a larger Holley four-barrel, tubular exhaust</w:t>
      </w:r>
    </w:p>
    <w:p>
      <w:pPr>
        <w:pStyle w:val="Normal"/>
      </w:pPr>
      <w:r>
        <w:t xml:space="preserve">headers, and other changes. Racing 289s powered Cobras, Shelby Daytona</w:t>
      </w:r>
    </w:p>
    <w:p>
      <w:pPr>
        <w:pStyle w:val="Normal"/>
      </w:pPr>
      <w:r>
        <w:t xml:space="preserve">Coupes, early GT40s, and championship-winning Trans-Am Mustangs. The</w:t>
      </w:r>
    </w:p>
    <w:p>
      <w:pPr>
        <w:pStyle w:val="Normal"/>
      </w:pPr>
      <w:r>
        <w:t xml:space="preserve">production 289's great achievement was breadth: it could be an</w:t>
      </w:r>
    </w:p>
    <w:p>
      <w:pPr>
        <w:pStyle w:val="Normal"/>
      </w:pPr>
      <w:r>
        <w:t xml:space="preserve">economical two-barrel family-car engine, a lively four-barrel Mustang</w:t>
      </w:r>
    </w:p>
    <w:p>
      <w:pPr>
        <w:pStyle w:val="Normal"/>
      </w:pPr>
      <w:r>
        <w:t xml:space="preserve">option, or the foundation of an internationally successful racing</w:t>
      </w:r>
    </w:p>
    <w:p>
      <w:pPr>
        <w:pStyle w:val="Normal"/>
      </w:pPr>
      <w:r>
        <w:t xml:space="preserve">engine.</w:t>
      </w:r>
    </w:p>
    <w:p>
      <w:pPr>
        <w:pStyle w:val="Heading2"/>
      </w:pPr>
      <w:r>
        <w:t xml:space="preserve">1963–1971: Indy interlude</w:t>
      </w:r>
    </w:p>
    <w:p>
      <w:pPr>
        <w:pStyle w:val="Normal"/>
      </w:pPr>
      <w:r>
        <w:t xml:space="preserve">The Indianapolis engines require a qualification. They belonged to</w:t>
      </w:r>
    </w:p>
    <w:p>
      <w:pPr>
        <w:pStyle w:val="Normal"/>
      </w:pPr>
      <w:r>
        <w:t xml:space="preserve">the Small Block Ford story because Ford developed them from the Fairlane</w:t>
      </w:r>
    </w:p>
    <w:p>
      <w:pPr>
        <w:pStyle w:val="Normal"/>
      </w:pPr>
      <w:r>
        <w:t xml:space="preserve">V-8's architecture, bore spacing, and basic block patterns, but they</w:t>
      </w:r>
    </w:p>
    <w:p>
      <w:pPr>
        <w:pStyle w:val="Normal"/>
      </w:pPr>
      <w:r>
        <w:t xml:space="preserve">were purpose-built racing engines, not showroom varieties that happened</w:t>
      </w:r>
    </w:p>
    <w:p>
      <w:pPr>
        <w:pStyle w:val="Normal"/>
      </w:pPr>
      <w:r>
        <w:t xml:space="preserve">to receive special cylinder heads. Each step moved farther from the</w:t>
      </w:r>
    </w:p>
    <w:p>
      <w:pPr>
        <w:pStyle w:val="Normal"/>
      </w:pPr>
      <w:r>
        <w:t xml:space="preserve">production engine: the first retained pushrods, the second replaced the</w:t>
      </w:r>
    </w:p>
    <w:p>
      <w:pPr>
        <w:pStyle w:val="Normal"/>
      </w:pPr>
      <w:r>
        <w:t xml:space="preserve">entire valvetrain with four overhead camshafts and 32 valves, and the</w:t>
      </w:r>
    </w:p>
    <w:p>
      <w:pPr>
        <w:pStyle w:val="Normal"/>
      </w:pPr>
      <w:r>
        <w:t xml:space="preserve">third added a turbocharger and dramatically reduced displacement.</w:t>
      </w:r>
    </w:p>
    <w:p>
      <w:pPr>
        <w:pStyle w:val="Normal"/>
      </w:pPr>
      <w:r>
        <w:t xml:space="preserve">Indy version</w:t>
      </w:r>
    </w:p>
    <w:p>
      <w:pPr>
        <w:pStyle w:val="Normal"/>
      </w:pPr>
      <w:r>
        <w:t xml:space="preserve">Principal years</w:t>
      </w:r>
    </w:p>
    <w:p>
      <w:pPr>
        <w:pStyle w:val="Normal"/>
      </w:pPr>
      <w:r>
        <w:t xml:space="preserve">Bore × stroke</w:t>
      </w:r>
    </w:p>
    <w:p>
      <w:pPr>
        <w:pStyle w:val="Normal"/>
      </w:pPr>
      <w:r>
        <w:t xml:space="preserve">Induction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Representative output</w:t>
      </w:r>
    </w:p>
    <w:p>
      <w:pPr>
        <w:pStyle w:val="Normal"/>
      </w:pPr>
      <w:r>
        <w:t xml:space="preserve">255 pushrod</w:t>
      </w:r>
    </w:p>
    <w:p>
      <w:pPr>
        <w:pStyle w:val="Normal"/>
      </w:pPr>
      <w:r>
        <w:t xml:space="preserve">1963</w:t>
      </w:r>
    </w:p>
    <w:p>
      <w:pPr>
        <w:pStyle w:val="Normal"/>
      </w:pPr>
      <w:r>
        <w:t xml:space="preserve">3.760 × 2.870 in.</w:t>
      </w:r>
    </w:p>
    <w:p>
      <w:pPr>
        <w:pStyle w:val="Normal"/>
      </w:pPr>
      <w:r>
        <w:t xml:space="preserve">Four Weber carburetors</w:t>
      </w:r>
    </w:p>
    <w:p>
      <w:pPr>
        <w:pStyle w:val="Normal"/>
      </w:pPr>
      <w:r>
        <w:t xml:space="preserve">Approximately 12.5:1</w:t>
      </w:r>
    </w:p>
    <w:p>
      <w:pPr>
        <w:pStyle w:val="Normal"/>
      </w:pPr>
      <w:r>
        <w:t xml:space="preserve">365–376 hp at approximately 7,200 rpm;</w:t>
      </w:r>
    </w:p>
    <w:p>
      <w:pPr>
        <w:pStyle w:val="Normal"/>
      </w:pPr>
      <w:r>
        <w:t xml:space="preserve">peak torque not consistently published</w:t>
      </w:r>
    </w:p>
    <w:p>
      <w:pPr>
        <w:pStyle w:val="Normal"/>
      </w:pPr>
      <w:r>
        <w:t xml:space="preserve">255 DOHC</w:t>
      </w:r>
    </w:p>
    <w:p>
      <w:pPr>
        <w:pStyle w:val="Normal"/>
      </w:pPr>
      <w:r>
        <w:t xml:space="preserve">1964–1968</w:t>
      </w:r>
    </w:p>
    <w:p>
      <w:pPr>
        <w:pStyle w:val="Normal"/>
      </w:pPr>
      <w:r>
        <w:t xml:space="preserve">3.760 × 2.870 in.</w:t>
      </w:r>
    </w:p>
    <w:p>
      <w:pPr>
        <w:pStyle w:val="Normal"/>
      </w:pPr>
      <w:r>
        <w:t xml:space="preserve">Hilborn mechanical fuel injection</w:t>
      </w:r>
    </w:p>
    <w:p>
      <w:pPr>
        <w:pStyle w:val="Normal"/>
      </w:pPr>
      <w:r>
        <w:t xml:space="preserve">Approximately 12.5:1</w:t>
      </w:r>
    </w:p>
    <w:p>
      <w:pPr>
        <w:pStyle w:val="Normal"/>
      </w:pPr>
      <w:r>
        <w:t xml:space="preserve">425 hp at 8,000 rpm; 295 lb.-ft. at 6,400</w:t>
      </w:r>
    </w:p>
    <w:p>
      <w:pPr>
        <w:pStyle w:val="Normal"/>
      </w:pPr>
      <w:r>
        <w:t xml:space="preserve">rpm</w:t>
      </w:r>
    </w:p>
    <w:p>
      <w:pPr>
        <w:pStyle w:val="Normal"/>
      </w:pPr>
      <w:r>
        <w:t xml:space="preserve">159 turbo DOHC</w:t>
      </w:r>
    </w:p>
    <w:p>
      <w:pPr>
        <w:pStyle w:val="Normal"/>
      </w:pPr>
      <w:r>
        <w:t xml:space="preserve">1968–1970 factory development; later</w:t>
      </w:r>
    </w:p>
    <w:p>
      <w:pPr>
        <w:pStyle w:val="Normal"/>
      </w:pPr>
      <w:r>
        <w:t xml:space="preserve">Ford-derived and Foyt-badged versions</w:t>
      </w:r>
    </w:p>
    <w:p>
      <w:pPr>
        <w:pStyle w:val="Normal"/>
      </w:pPr>
      <w:r>
        <w:t xml:space="preserve">Approximately 3.500 × 2.070 in. in its</w:t>
      </w:r>
    </w:p>
    <w:p>
      <w:pPr>
        <w:pStyle w:val="Normal"/>
      </w:pPr>
      <w:r>
        <w:t xml:space="preserve">159-cu.-in. form</w:t>
      </w:r>
    </w:p>
    <w:p>
      <w:pPr>
        <w:pStyle w:val="Normal"/>
      </w:pPr>
      <w:r>
        <w:t xml:space="preserve">Mechanical fuel injection and a single turbocharger</w:t>
      </w:r>
    </w:p>
    <w:p>
      <w:pPr>
        <w:pStyle w:val="Normal"/>
      </w:pPr>
      <w:r>
        <w:t xml:space="preserve">Configuration- and boost-dependent</w:t>
      </w:r>
    </w:p>
    <w:p>
      <w:pPr>
        <w:pStyle w:val="Normal"/>
      </w:pPr>
      <w:r>
        <w:t xml:space="preserve">Approximately 700–750 hp by 1969; later</w:t>
      </w:r>
    </w:p>
    <w:p>
      <w:pPr>
        <w:pStyle w:val="Normal"/>
      </w:pPr>
      <w:r>
        <w:t xml:space="preserve">versions approached or exceeded 800 hp</w:t>
      </w:r>
    </w:p>
    <w:p>
      <w:pPr>
        <w:pStyle w:val="Normal"/>
      </w:pPr>
      <w:r>
        <w:t xml:space="preserve">These are representative racing specifications, rather than</w:t>
      </w:r>
    </w:p>
    <w:p>
      <w:pPr>
        <w:pStyle w:val="Normal"/>
      </w:pPr>
      <w:r>
        <w:t xml:space="preserve">homologated production ratings. Ford revised the engines continually,</w:t>
      </w:r>
    </w:p>
    <w:p>
      <w:pPr>
        <w:pStyle w:val="Normal"/>
      </w:pPr>
      <w:r>
        <w:t xml:space="preserve">while USAC changed the displacement and boost rules. Turbocharged</w:t>
      </w:r>
    </w:p>
    <w:p>
      <w:pPr>
        <w:pStyle w:val="Normal"/>
      </w:pPr>
      <w:r>
        <w:t xml:space="preserve">output, torque, and effective cylinder pressure therefore varied with</w:t>
      </w:r>
    </w:p>
    <w:p>
      <w:pPr>
        <w:pStyle w:val="Normal"/>
      </w:pPr>
      <w:r>
        <w:t xml:space="preserve">the permitted boost, fuel, qualifying specification, and race</w:t>
      </w:r>
    </w:p>
    <w:p>
      <w:pPr>
        <w:pStyle w:val="Normal"/>
      </w:pPr>
      <w:r>
        <w:t xml:space="preserve">specification.</w:t>
      </w:r>
    </w:p>
    <w:p>
      <w:pPr>
        <w:pStyle w:val="Heading2"/>
      </w:pPr>
      <w:r>
        <w:t xml:space="preserve">1963: the 255-cubic-inch</w:t>
      </w:r>
    </w:p>
    <w:p>
      <w:pPr>
        <w:pStyle w:val="Normal"/>
      </w:pPr>
      <w:r>
        <w:t xml:space="preserve">pushrod engine</w:t>
      </w:r>
    </w:p>
    <w:p>
      <w:pPr>
        <w:pStyle w:val="Normal"/>
      </w:pPr>
      <w:r>
        <w:t xml:space="preserve">Dan Gurney persuaded Ford and Colin Chapman that a light, mid-engined</w:t>
      </w:r>
    </w:p>
    <w:p>
      <w:pPr>
        <w:pStyle w:val="Normal"/>
      </w:pPr>
      <w:r>
        <w:t xml:space="preserve">Lotus powered by a production-derived American V-8 could challenge the</w:t>
      </w:r>
    </w:p>
    <w:p>
      <w:pPr>
        <w:pStyle w:val="Normal"/>
      </w:pPr>
      <w:r>
        <w:t xml:space="preserve">heavy, front-engined Offenhauser roadsters at Indianapolis. Ford began</w:t>
      </w:r>
    </w:p>
    <w:p>
      <w:pPr>
        <w:pStyle w:val="Normal"/>
      </w:pPr>
      <w:r>
        <w:t xml:space="preserve">with the 260-cubic-inch Fairlane small-block, reduced the racing engine</w:t>
      </w:r>
    </w:p>
    <w:p>
      <w:pPr>
        <w:pStyle w:val="Normal"/>
      </w:pPr>
      <w:r>
        <w:t xml:space="preserve">to 255 cubic inches with a 3.760-inch bore and the production family's</w:t>
      </w:r>
    </w:p>
    <w:p>
      <w:pPr>
        <w:pStyle w:val="Normal"/>
      </w:pPr>
      <w:r>
        <w:t xml:space="preserve">2.870-inch stroke, and retained a single camshaft, pushrods, and two</w:t>
      </w:r>
    </w:p>
    <w:p>
      <w:pPr>
        <w:pStyle w:val="Normal"/>
      </w:pPr>
      <w:r>
        <w:t xml:space="preserve">valves per cylinder.</w:t>
      </w:r>
    </w:p>
    <w:p>
      <w:pPr>
        <w:pStyle w:val="Normal"/>
      </w:pPr>
      <w:r>
        <w:t xml:space="preserve">Almost everything around that familiar arrangement was specialized.</w:t>
      </w:r>
    </w:p>
    <w:p>
      <w:pPr>
        <w:pStyle w:val="Normal"/>
      </w:pPr>
      <w:r>
        <w:t xml:space="preserve">Ford used modified patterns to cast the block and cylinder heads in</w:t>
      </w:r>
    </w:p>
    <w:p>
      <w:pPr>
        <w:pStyle w:val="Normal"/>
      </w:pPr>
      <w:r>
        <w:t xml:space="preserve">aluminium, fitted four-bolt main-bearing caps, installed a magnesium</w:t>
      </w:r>
    </w:p>
    <w:p>
      <w:pPr>
        <w:pStyle w:val="Normal"/>
      </w:pPr>
      <w:r>
        <w:t xml:space="preserve">sump and dry-sump lubrication, drove the camshaft by gears, raised</w:t>
      </w:r>
    </w:p>
    <w:p>
      <w:pPr>
        <w:pStyle w:val="Normal"/>
      </w:pPr>
      <w:r>
        <w:t xml:space="preserve">compression to approximately 12.5:1, and fed the engine through four</w:t>
      </w:r>
    </w:p>
    <w:p>
      <w:pPr>
        <w:pStyle w:val="Normal"/>
      </w:pPr>
      <w:r>
        <w:t xml:space="preserve">58-mm Weber carburetors. On 103-octane gasoline, it produced</w:t>
      </w:r>
    </w:p>
    <w:p>
      <w:pPr>
        <w:pStyle w:val="Normal"/>
      </w:pPr>
      <w:r>
        <w:t xml:space="preserve">approximately 365–376 horsepower at about 7,200 rpm. Because gasoline</w:t>
      </w:r>
    </w:p>
    <w:p>
      <w:pPr>
        <w:pStyle w:val="Normal"/>
      </w:pPr>
      <w:r>
        <w:t xml:space="preserve">required fewer fuel stops than the methanol-burning Offenhausers,</w:t>
      </w:r>
    </w:p>
    <w:p>
      <w:pPr>
        <w:pStyle w:val="Normal"/>
      </w:pPr>
      <w:r>
        <w:t xml:space="preserve">efficiency was part of the race strategy, not merely a laboratory</w:t>
      </w:r>
    </w:p>
    <w:p>
      <w:pPr>
        <w:pStyle w:val="Normal"/>
      </w:pPr>
      <w:r>
        <w:t xml:space="preserve">virtue.</w:t>
      </w:r>
    </w:p>
    <w:p>
      <w:pPr>
        <w:pStyle w:val="Normal"/>
      </w:pPr>
      <w:r>
        <w:t xml:space="preserve">The engine made its Indianapolis 500 debut in the Lotus 29 on May 30,</w:t>
      </w:r>
    </w:p>
    <w:p>
      <w:pPr>
        <w:pStyle w:val="Normal"/>
      </w:pPr>
      <w:r>
        <w:t xml:space="preserve">1963. Jim Clark finished second, Dan Gurney finished seventh, and the</w:t>
      </w:r>
    </w:p>
    <w:p>
      <w:pPr>
        <w:pStyle w:val="Normal"/>
      </w:pPr>
      <w:r>
        <w:t xml:space="preserve">low, light, mid-engined cars demonstrated that the traditional</w:t>
      </w:r>
    </w:p>
    <w:p>
      <w:pPr>
        <w:pStyle w:val="Normal"/>
      </w:pPr>
      <w:r>
        <w:t xml:space="preserve">roadster's reign was nearly over. Clark then won the Tony Bettenhausen</w:t>
      </w:r>
    </w:p>
    <w:p>
      <w:pPr>
        <w:pStyle w:val="Normal"/>
      </w:pPr>
      <w:r>
        <w:t xml:space="preserve">200 at Milwaukee on August 18, 1963, giving the pushrod Lotus-Ford its</w:t>
      </w:r>
    </w:p>
    <w:p>
      <w:pPr>
        <w:pStyle w:val="Normal"/>
      </w:pPr>
      <w:r>
        <w:t xml:space="preserve">major USAC victory. The engine lasted only one season as Ford's</w:t>
      </w:r>
    </w:p>
    <w:p>
      <w:pPr>
        <w:pStyle w:val="Normal"/>
      </w:pPr>
      <w:r>
        <w:t xml:space="preserve">front-line Indianapolis design, but it proved both the chassis concept</w:t>
      </w:r>
    </w:p>
    <w:p>
      <w:pPr>
        <w:pStyle w:val="Normal"/>
      </w:pPr>
      <w:r>
        <w:t xml:space="preserve">and the small-block foundation.</w:t>
      </w:r>
    </w:p>
    <w:p>
      <w:pPr>
        <w:pStyle w:val="Heading2"/>
      </w:pPr>
      <w:r>
        <w:t xml:space="preserve">1964–1968: the</w:t>
      </w:r>
    </w:p>
    <w:p>
      <w:pPr>
        <w:pStyle w:val="Normal"/>
      </w:pPr>
      <w:r>
        <w:t xml:space="preserve">naturally aspirated DOHC engine</w:t>
      </w:r>
    </w:p>
    <w:p>
      <w:pPr>
        <w:pStyle w:val="Normal"/>
      </w:pPr>
      <w:r>
        <w:t xml:space="preserve">For 1964, Ford retained the Fairlane-derived aluminium block, the</w:t>
      </w:r>
    </w:p>
    <w:p>
      <w:pPr>
        <w:pStyle w:val="Normal"/>
      </w:pPr>
      <w:r>
        <w:t xml:space="preserve">3.760-inch bore, the 2.870-inch stroke, and the 255-cubic-inch</w:t>
      </w:r>
    </w:p>
    <w:p>
      <w:pPr>
        <w:pStyle w:val="Normal"/>
      </w:pPr>
      <w:r>
        <w:t xml:space="preserve">displacement, but replaced the pushrod top end completely. New aluminium</w:t>
      </w:r>
    </w:p>
    <w:p>
      <w:pPr>
        <w:pStyle w:val="Normal"/>
      </w:pPr>
      <w:r>
        <w:t xml:space="preserve">cylinder heads carried two overhead camshafts per bank and four valves</w:t>
      </w:r>
    </w:p>
    <w:p>
      <w:pPr>
        <w:pStyle w:val="Normal"/>
      </w:pPr>
      <w:r>
        <w:t xml:space="preserve">per cylinder around a central spark plug. A train of 14 straight-cut</w:t>
      </w:r>
    </w:p>
    <w:p>
      <w:pPr>
        <w:pStyle w:val="Normal"/>
      </w:pPr>
      <w:r>
        <w:t xml:space="preserve">gears drove the camshafts, water pump, oil pumps, and alternator. The</w:t>
      </w:r>
    </w:p>
    <w:p>
      <w:pPr>
        <w:pStyle w:val="Normal"/>
      </w:pPr>
      <w:r>
        <w:t xml:space="preserve">engine also reversed the usual port arrangement: individual intake</w:t>
      </w:r>
    </w:p>
    <w:p>
      <w:pPr>
        <w:pStyle w:val="Normal"/>
      </w:pPr>
      <w:r>
        <w:t xml:space="preserve">trumpets stood outside the cylinder banks, while the exhaust ports</w:t>
      </w:r>
    </w:p>
    <w:p>
      <w:pPr>
        <w:pStyle w:val="Normal"/>
      </w:pPr>
      <w:r>
        <w:t xml:space="preserve">opened into the valley. Hilborn mechanical fuel injection replaced the</w:t>
      </w:r>
    </w:p>
    <w:p>
      <w:pPr>
        <w:pStyle w:val="Normal"/>
      </w:pPr>
      <w:r>
        <w:t xml:space="preserve">four Webers.</w:t>
      </w:r>
    </w:p>
    <w:p>
      <w:pPr>
        <w:pStyle w:val="Normal"/>
      </w:pPr>
      <w:r>
        <w:t xml:space="preserve">The four-cam engine made approximately 425 horsepower at 8,000 rpm</w:t>
      </w:r>
    </w:p>
    <w:p>
      <w:pPr>
        <w:pStyle w:val="Normal"/>
      </w:pPr>
      <w:r>
        <w:t xml:space="preserve">and 295 pound-feet at 6,400 rpm on gasoline, while preserving the</w:t>
      </w:r>
    </w:p>
    <w:p>
      <w:pPr>
        <w:pStyle w:val="Normal"/>
      </w:pPr>
      <w:r>
        <w:t xml:space="preserve">fuel-mileage advantage Ford had sought in 1963. It was a profound</w:t>
      </w:r>
    </w:p>
    <w:p>
      <w:pPr>
        <w:pStyle w:val="Normal"/>
      </w:pPr>
      <w:r>
        <w:t xml:space="preserve">transformation: the same basic lower-engine ancestry now supported a</w:t>
      </w:r>
    </w:p>
    <w:p>
      <w:pPr>
        <w:pStyle w:val="Normal"/>
      </w:pPr>
      <w:r>
        <w:t xml:space="preserve">pent-roof combustion chamber, 32 valves, direct-acting bucket tappets,</w:t>
      </w:r>
    </w:p>
    <w:p>
      <w:pPr>
        <w:pStyle w:val="Normal"/>
      </w:pPr>
      <w:r>
        <w:t xml:space="preserve">and engine speeds that a production 260 could never have tolerated.</w:t>
      </w:r>
    </w:p>
    <w:p>
      <w:pPr>
        <w:pStyle w:val="Normal"/>
      </w:pPr>
      <w:r>
        <w:t xml:space="preserve">Jim Clark put the Lotus 34 on the pole for the Indianapolis 500 on</w:t>
      </w:r>
    </w:p>
    <w:p>
      <w:pPr>
        <w:pStyle w:val="Normal"/>
      </w:pPr>
      <w:r>
        <w:t xml:space="preserve">May 30, 1964, although both Team Lotus cars retired. The developed</w:t>
      </w:r>
    </w:p>
    <w:p>
      <w:pPr>
        <w:pStyle w:val="Normal"/>
      </w:pPr>
      <w:r>
        <w:t xml:space="preserve">combination achieved its purpose one year later. Clark dominated the</w:t>
      </w:r>
    </w:p>
    <w:p>
      <w:pPr>
        <w:pStyle w:val="Normal"/>
      </w:pPr>
      <w:r>
        <w:t xml:space="preserve">Indianapolis 500 on May 31, 1965, in the Lotus 38-Ford, giving Ford its</w:t>
      </w:r>
    </w:p>
    <w:p>
      <w:pPr>
        <w:pStyle w:val="Normal"/>
      </w:pPr>
      <w:r>
        <w:t xml:space="preserve">first victory in the race and Indianapolis its first mid-engined winner.</w:t>
      </w:r>
    </w:p>
    <w:p>
      <w:pPr>
        <w:pStyle w:val="Normal"/>
      </w:pPr>
      <w:r>
        <w:t xml:space="preserve">Graham Hill won on May 30, 1966, in a Lola T90-Ford, and A. J. Foyt won</w:t>
      </w:r>
    </w:p>
    <w:p>
      <w:pPr>
        <w:pStyle w:val="Normal"/>
      </w:pPr>
      <w:r>
        <w:t xml:space="preserve">on May 30, 1967, in his Coyote-Ford. Three successive victories in three</w:t>
      </w:r>
    </w:p>
    <w:p>
      <w:pPr>
        <w:pStyle w:val="Normal"/>
      </w:pPr>
      <w:r>
        <w:t xml:space="preserve">different chassis showed that the four-cam Ford was more than a Lotus</w:t>
      </w:r>
    </w:p>
    <w:p>
      <w:pPr>
        <w:pStyle w:val="Normal"/>
      </w:pPr>
      <w:r>
        <w:t xml:space="preserve">curiosity; it had become the benchmark American championship-car</w:t>
      </w:r>
    </w:p>
    <w:p>
      <w:pPr>
        <w:pStyle w:val="Normal"/>
      </w:pPr>
      <w:r>
        <w:t xml:space="preserve">engine.</w:t>
      </w:r>
    </w:p>
    <w:p>
      <w:pPr>
        <w:pStyle w:val="Heading2"/>
      </w:pPr>
      <w:r>
        <w:t xml:space="preserve">1968 onward: the</w:t>
      </w:r>
    </w:p>
    <w:p>
      <w:pPr>
        <w:pStyle w:val="Normal"/>
      </w:pPr>
      <w:r>
        <w:t xml:space="preserve">turbocharged DOHC engine</w:t>
      </w:r>
    </w:p>
    <w:p>
      <w:pPr>
        <w:pStyle w:val="Normal"/>
      </w:pPr>
      <w:r>
        <w:t xml:space="preserve">By 1968, turbocharged Offenhausers had erased the naturally aspirated</w:t>
      </w:r>
    </w:p>
    <w:p>
      <w:pPr>
        <w:pStyle w:val="Normal"/>
      </w:pPr>
      <w:r>
        <w:t xml:space="preserve">Ford's power advantage. Ford's answer kept the four-cam, 32-valve</w:t>
      </w:r>
    </w:p>
    <w:p>
      <w:pPr>
        <w:pStyle w:val="Normal"/>
      </w:pPr>
      <w:r>
        <w:t xml:space="preserve">architecture, mechanical injection, aluminium construction, dry-sump</w:t>
      </w:r>
    </w:p>
    <w:p>
      <w:pPr>
        <w:pStyle w:val="Normal"/>
      </w:pPr>
      <w:r>
        <w:t xml:space="preserve">lubrication, and gear-driven camshafts, but added a single Garrett</w:t>
      </w:r>
    </w:p>
    <w:p>
      <w:pPr>
        <w:pStyle w:val="Normal"/>
      </w:pPr>
      <w:r>
        <w:t xml:space="preserve">turbocharger. The forced-induction displacement allowance was 168 cubic</w:t>
      </w:r>
    </w:p>
    <w:p>
      <w:pPr>
        <w:pStyle w:val="Normal"/>
      </w:pPr>
      <w:r>
        <w:t xml:space="preserve">inches in 1968 and 159 cubic inches from 1969, so Ford reduced both bore</w:t>
      </w:r>
    </w:p>
    <w:p>
      <w:pPr>
        <w:pStyle w:val="Normal"/>
      </w:pPr>
      <w:r>
        <w:t xml:space="preserve">and stroke; a representative 159-cubic-inch version used an</w:t>
      </w:r>
    </w:p>
    <w:p>
      <w:pPr>
        <w:pStyle w:val="Normal"/>
      </w:pPr>
      <w:r>
        <w:t xml:space="preserve">approximately 3.500-inch bore and 2.070-inch stroke.</w:t>
      </w:r>
    </w:p>
    <w:p>
      <w:pPr>
        <w:pStyle w:val="Normal"/>
      </w:pPr>
      <w:r>
        <w:t xml:space="preserve">The smaller engine produced roughly 700–750 horsepower by 1969, with</w:t>
      </w:r>
    </w:p>
    <w:p>
      <w:pPr>
        <w:pStyle w:val="Normal"/>
      </w:pPr>
      <w:r>
        <w:t xml:space="preserve">the exact figure governed as much by boost rules and durability</w:t>
      </w:r>
    </w:p>
    <w:p>
      <w:pPr>
        <w:pStyle w:val="Normal"/>
      </w:pPr>
      <w:r>
        <w:t xml:space="preserve">requirements as by hardware. That was nearly twice the output of the</w:t>
      </w:r>
    </w:p>
    <w:p>
      <w:pPr>
        <w:pStyle w:val="Normal"/>
      </w:pPr>
      <w:r>
        <w:t xml:space="preserve">1963 pushrod engine from barely five-eighths of its displacement. The</w:t>
      </w:r>
    </w:p>
    <w:p>
      <w:pPr>
        <w:pStyle w:val="Normal"/>
      </w:pPr>
      <w:r>
        <w:t xml:space="preserve">price was heat, plumbing complexity, throttle lag, and immense</w:t>
      </w:r>
    </w:p>
    <w:p>
      <w:pPr>
        <w:pStyle w:val="Normal"/>
      </w:pPr>
      <w:r>
        <w:t xml:space="preserve">mechanical stress.</w:t>
      </w:r>
    </w:p>
    <w:p>
      <w:pPr>
        <w:pStyle w:val="Normal"/>
      </w:pPr>
      <w:r>
        <w:t xml:space="preserve">Mario Andretti won the Indianapolis 500 on May 30, 1969, in a</w:t>
      </w:r>
    </w:p>
    <w:p>
      <w:pPr>
        <w:pStyle w:val="Normal"/>
      </w:pPr>
      <w:r>
        <w:t xml:space="preserve">Hawk-Ford, and Al Unser won on May 30, 1970, and May 29, 1971, in turbo</w:t>
      </w:r>
    </w:p>
    <w:p>
      <w:pPr>
        <w:pStyle w:val="Normal"/>
      </w:pPr>
      <w:r>
        <w:t xml:space="preserve">Ford-powered Colts. Ford withdrew direct factory support after the 1970</w:t>
      </w:r>
    </w:p>
    <w:p>
      <w:pPr>
        <w:pStyle w:val="Normal"/>
      </w:pPr>
      <w:r>
        <w:t xml:space="preserve">season, and A. J. Foyt acquired the program and continued developing the</w:t>
      </w:r>
    </w:p>
    <w:p>
      <w:pPr>
        <w:pStyle w:val="Normal"/>
      </w:pPr>
      <w:r>
        <w:t xml:space="preserve">engine under his own name. The line's final Indianapolis victory came</w:t>
      </w:r>
    </w:p>
    <w:p>
      <w:pPr>
        <w:pStyle w:val="Normal"/>
      </w:pPr>
      <w:r>
        <w:t xml:space="preserve">when Foyt won on May 29, 1977, in a Coyote fitted with the turbocharged</w:t>
      </w:r>
    </w:p>
    <w:p>
      <w:pPr>
        <w:pStyle w:val="Normal"/>
      </w:pPr>
      <w:r>
        <w:t xml:space="preserve">Ford-derived, Foyt-badged V-8.</w:t>
      </w:r>
    </w:p>
    <w:p>
      <w:pPr>
        <w:pStyle w:val="Normal"/>
      </w:pPr>
      <w:r>
        <w:t xml:space="preserve">Taken together, the three versions trace an extraordinary engineering</w:t>
      </w:r>
    </w:p>
    <w:p>
      <w:pPr>
        <w:pStyle w:val="Normal"/>
      </w:pPr>
      <w:r>
        <w:t xml:space="preserve">progression. In six years, Ford advanced from a carbureted,</w:t>
      </w:r>
    </w:p>
    <w:p>
      <w:pPr>
        <w:pStyle w:val="Normal"/>
      </w:pPr>
      <w:r>
        <w:t xml:space="preserve">production-derived pushrod V-8 to a mechanically injected, 32-valve DOHC</w:t>
      </w:r>
    </w:p>
    <w:p>
      <w:pPr>
        <w:pStyle w:val="Normal"/>
      </w:pPr>
      <w:r>
        <w:t xml:space="preserve">engine, and then to a 159-cubic-inch turbocharged unit producing several</w:t>
      </w:r>
    </w:p>
    <w:p>
      <w:pPr>
        <w:pStyle w:val="Normal"/>
      </w:pPr>
      <w:r>
        <w:t xml:space="preserve">hundred additional horsepower. The production Windsor never became a</w:t>
      </w:r>
    </w:p>
    <w:p>
      <w:pPr>
        <w:pStyle w:val="Normal"/>
      </w:pPr>
      <w:r>
        <w:t xml:space="preserve">four-cam engine, but its compact proportions and robust bottom-end</w:t>
      </w:r>
    </w:p>
    <w:p>
      <w:pPr>
        <w:pStyle w:val="Normal"/>
      </w:pPr>
      <w:r>
        <w:t xml:space="preserve">concept gave Ford the starting point for one of Indianapolis's most</w:t>
      </w:r>
    </w:p>
    <w:p>
      <w:pPr>
        <w:pStyle w:val="Normal"/>
      </w:pPr>
      <w:r>
        <w:t xml:space="preserve">important engine families.</w:t>
      </w:r>
    </w:p>
    <w:p>
      <w:pPr>
        <w:pStyle w:val="Heading2"/>
      </w:pPr>
      <w:r>
        <w:t xml:space="preserve">1968 onward:</w:t>
      </w:r>
    </w:p>
    <w:p>
      <w:pPr>
        <w:pStyle w:val="Normal"/>
      </w:pPr>
      <w:r>
        <w:t xml:space="preserve">three inches of stroke create the 302</w:t>
      </w:r>
    </w:p>
    <w:p>
      <w:pPr>
        <w:pStyle w:val="Normal"/>
      </w:pPr>
      <w:r>
        <w:t xml:space="preserve">For 1968, Ford increased stroke from 2.870 to 3.000 inches while</w:t>
      </w:r>
    </w:p>
    <w:p>
      <w:pPr>
        <w:pStyle w:val="Normal"/>
      </w:pPr>
      <w:r>
        <w:t xml:space="preserve">retaining the 4.000-inch bore. The resulting 301.6-cubic-inch engine was</w:t>
      </w:r>
    </w:p>
    <w:p>
      <w:pPr>
        <w:pStyle w:val="Normal"/>
      </w:pPr>
      <w:r>
        <w:t xml:space="preserve">marketed as the 302. The ordinary version used hydraulic lifters and</w:t>
      </w:r>
    </w:p>
    <w:p>
      <w:pPr>
        <w:pStyle w:val="Normal"/>
      </w:pPr>
      <w:r>
        <w:t xml:space="preserve">two-bolt main-bearing caps. A representative 1968 two-barrel engine had</w:t>
      </w:r>
    </w:p>
    <w:p>
      <w:pPr>
        <w:pStyle w:val="Normal"/>
      </w:pPr>
      <w:r>
        <w:t xml:space="preserve">9.5:1 compression and was rated at approximately 210 gross horsepower</w:t>
      </w:r>
    </w:p>
    <w:p>
      <w:pPr>
        <w:pStyle w:val="Normal"/>
      </w:pPr>
      <w:r>
        <w:t xml:space="preserve">and 295 pound-feet; a four-barrel version was rated at approximately 230</w:t>
      </w:r>
    </w:p>
    <w:p>
      <w:pPr>
        <w:pStyle w:val="Normal"/>
      </w:pPr>
      <w:r>
        <w:t xml:space="preserve">gross horsepower.</w:t>
      </w:r>
    </w:p>
    <w:p>
      <w:pPr>
        <w:pStyle w:val="Normal"/>
      </w:pPr>
      <w:r>
        <w:t xml:space="preserve">The extra stroke gave the 302 more low- and mid-range torque than the</w:t>
      </w:r>
    </w:p>
    <w:p>
      <w:pPr>
        <w:pStyle w:val="Normal"/>
      </w:pPr>
      <w:r>
        <w:t xml:space="preserve">289 without changing its external dimensions significantly. It became</w:t>
      </w:r>
    </w:p>
    <w:p>
      <w:pPr>
        <w:pStyle w:val="Normal"/>
      </w:pPr>
      <w:r>
        <w:t xml:space="preserve">Ford's standard compact V-8, serving in Mustangs, Mavericks, Torinos,</w:t>
      </w:r>
    </w:p>
    <w:p>
      <w:pPr>
        <w:pStyle w:val="Normal"/>
      </w:pPr>
      <w:r>
        <w:t xml:space="preserve">intermediates, full-sized cars, trucks, vans, sport-utility vehicles,</w:t>
      </w:r>
    </w:p>
    <w:p>
      <w:pPr>
        <w:pStyle w:val="Normal"/>
      </w:pPr>
      <w:r>
        <w:t xml:space="preserve">and marine applications. Ford began calling it a 5.0-litre engine during</w:t>
      </w:r>
    </w:p>
    <w:p>
      <w:pPr>
        <w:pStyle w:val="Normal"/>
      </w:pPr>
      <w:r>
        <w:t xml:space="preserve">the late 1970s, although its exact metric displacement rounded closer to</w:t>
      </w:r>
    </w:p>
    <w:p>
      <w:pPr>
        <w:pStyle w:val="Normal"/>
      </w:pPr>
      <w:r>
        <w:t xml:space="preserve">4.9 litres.</w:t>
      </w:r>
    </w:p>
    <w:p>
      <w:pPr>
        <w:pStyle w:val="Normal"/>
      </w:pPr>
      <w:r>
        <w:t xml:space="preserve">The ordinary 302's published output declined sharply during the early</w:t>
      </w:r>
    </w:p>
    <w:p>
      <w:pPr>
        <w:pStyle w:val="Normal"/>
      </w:pPr>
      <w:r>
        <w:t xml:space="preserve">1970s. Compression fell, cam timing and carburetion were softened,</w:t>
      </w:r>
    </w:p>
    <w:p>
      <w:pPr>
        <w:pStyle w:val="Normal"/>
      </w:pPr>
      <w:r>
        <w:t xml:space="preserve">exhaust systems became more restrictive, and emissions equipment</w:t>
      </w:r>
    </w:p>
    <w:p>
      <w:pPr>
        <w:pStyle w:val="Normal"/>
      </w:pPr>
      <w:r>
        <w:t xml:space="preserve">increased. Just as importantly, the industry changed its measuring</w:t>
      </w:r>
    </w:p>
    <w:p>
      <w:pPr>
        <w:pStyle w:val="Normal"/>
      </w:pPr>
      <w:r>
        <w:t xml:space="preserve">system.</w:t>
      </w:r>
    </w:p>
    <w:p>
      <w:pPr>
        <w:pStyle w:val="Heading2"/>
      </w:pPr>
      <w:r>
        <w:t xml:space="preserve">Gross horsepower versus</w:t>
      </w:r>
    </w:p>
    <w:p>
      <w:pPr>
        <w:pStyle w:val="Normal"/>
      </w:pPr>
      <w:r>
        <w:t xml:space="preserve">net horsepower</w:t>
      </w:r>
    </w:p>
    <w:p>
      <w:pPr>
        <w:pStyle w:val="Normal"/>
      </w:pPr>
      <w:r>
        <w:t xml:space="preserve">Before 1972, American manufacturers normally advertised SAE gross</w:t>
      </w:r>
    </w:p>
    <w:p>
      <w:pPr>
        <w:pStyle w:val="Normal"/>
      </w:pPr>
      <w:r>
        <w:t xml:space="preserve">horsepower measured on a test stand without a production air cleaner,</w:t>
      </w:r>
    </w:p>
    <w:p>
      <w:pPr>
        <w:pStyle w:val="Normal"/>
      </w:pPr>
      <w:r>
        <w:t xml:space="preserve">exhaust system, cooling fan, alternator, power-steering pump, or other</w:t>
      </w:r>
    </w:p>
    <w:p>
      <w:pPr>
        <w:pStyle w:val="Normal"/>
      </w:pPr>
      <w:r>
        <w:t xml:space="preserve">accessories. SAE net ratings measured a production-configured engine</w:t>
      </w:r>
    </w:p>
    <w:p>
      <w:pPr>
        <w:pStyle w:val="Normal"/>
      </w:pPr>
      <w:r>
        <w:t xml:space="preserve">with its normal intake, exhaust, and accessories. Net figures were lower</w:t>
      </w:r>
    </w:p>
    <w:p>
      <w:pPr>
        <w:pStyle w:val="Normal"/>
      </w:pPr>
      <w:r>
        <w:t xml:space="preserve">even when the physical engine changed little.</w:t>
      </w:r>
    </w:p>
    <w:p>
      <w:pPr>
        <w:pStyle w:val="Normal"/>
      </w:pPr>
      <w:r>
        <w:t xml:space="preserve">Consequently, a fall from approximately 210 gross horsepower for an</w:t>
      </w:r>
    </w:p>
    <w:p>
      <w:pPr>
        <w:pStyle w:val="Normal"/>
      </w:pPr>
      <w:r>
        <w:t xml:space="preserve">early 302 to roughly 140 net horsepower in 1972 does not mean that 70</w:t>
      </w:r>
    </w:p>
    <w:p>
      <w:pPr>
        <w:pStyle w:val="Normal"/>
      </w:pPr>
      <w:r>
        <w:t xml:space="preserve">usable horsepower disappeared in one year. Some performance was</w:t>
      </w:r>
    </w:p>
    <w:p>
      <w:pPr>
        <w:pStyle w:val="Normal"/>
      </w:pPr>
      <w:r>
        <w:t xml:space="preserve">genuinely lost to lower compression, leaner calibration, retarded</w:t>
      </w:r>
    </w:p>
    <w:p>
      <w:pPr>
        <w:pStyle w:val="Normal"/>
      </w:pPr>
      <w:r>
        <w:t xml:space="preserve">timing, and emissions controls, but a substantial portion of the</w:t>
      </w:r>
    </w:p>
    <w:p>
      <w:pPr>
        <w:pStyle w:val="Normal"/>
      </w:pPr>
      <w:r>
        <w:t xml:space="preserve">apparent fall came from the new rating method. Comparisons within the</w:t>
      </w:r>
    </w:p>
    <w:p>
      <w:pPr>
        <w:pStyle w:val="Normal"/>
      </w:pPr>
      <w:r>
        <w:t xml:space="preserve">gross era or within the net era are useful; direct comparisons across</w:t>
      </w:r>
    </w:p>
    <w:p>
      <w:pPr>
        <w:pStyle w:val="Normal"/>
      </w:pPr>
      <w:r>
        <w:t xml:space="preserve">1971–1972 require caution.</w:t>
      </w:r>
    </w:p>
    <w:p>
      <w:pPr>
        <w:pStyle w:val="Normal"/>
      </w:pPr>
      <w:r>
        <w:t xml:space="preserve">By the middle 1970s, some passenger-car 302s were rated near 122 net</w:t>
      </w:r>
    </w:p>
    <w:p>
      <w:pPr>
        <w:pStyle w:val="Normal"/>
      </w:pPr>
      <w:r>
        <w:t xml:space="preserve">horsepower. They remained durable, smooth, and torquey enough for</w:t>
      </w:r>
    </w:p>
    <w:p>
      <w:pPr>
        <w:pStyle w:val="Normal"/>
      </w:pPr>
      <w:r>
        <w:t xml:space="preserve">ordinary service, but the performance identity built by the 289 had</w:t>
      </w:r>
    </w:p>
    <w:p>
      <w:pPr>
        <w:pStyle w:val="Normal"/>
      </w:pPr>
      <w:r>
        <w:t xml:space="preserve">largely disappeared. It would return under the 5.0 H.O. name.</w:t>
      </w:r>
    </w:p>
    <w:p>
      <w:pPr>
        <w:pStyle w:val="Heading2"/>
      </w:pPr>
      <w:r>
        <w:t xml:space="preserve">1968: the 302 Tunnel</w:t>
      </w:r>
    </w:p>
    <w:p>
      <w:pPr>
        <w:pStyle w:val="Normal"/>
      </w:pPr>
      <w:r>
        <w:t xml:space="preserve">Port aims too high</w:t>
      </w:r>
    </w:p>
    <w:p>
      <w:pPr>
        <w:pStyle w:val="Normal"/>
      </w:pPr>
      <w:r>
        <w:t xml:space="preserve">Between the K-code 289 and the Boss 302 came one of Ford's most</w:t>
      </w:r>
    </w:p>
    <w:p>
      <w:pPr>
        <w:pStyle w:val="Normal"/>
      </w:pPr>
      <w:r>
        <w:t xml:space="preserve">ambitious—and least successful—racing small-blocks. Chevrolet's new</w:t>
      </w:r>
    </w:p>
    <w:p>
      <w:pPr>
        <w:pStyle w:val="Normal"/>
      </w:pPr>
      <w:r>
        <w:t xml:space="preserve">302-powered Camaro Z/28 had ended the 1967 Trans-Am season with</w:t>
      </w:r>
    </w:p>
    <w:p>
      <w:pPr>
        <w:pStyle w:val="Normal"/>
      </w:pPr>
      <w:r>
        <w:t xml:space="preserve">consecutive victories, making clear that Ford's successful 289 and</w:t>
      </w:r>
    </w:p>
    <w:p>
      <w:pPr>
        <w:pStyle w:val="Normal"/>
      </w:pPr>
      <w:r>
        <w:t xml:space="preserve">GT40-style heads would not retain their advantage indefinitely. For</w:t>
      </w:r>
    </w:p>
    <w:p>
      <w:pPr>
        <w:pStyle w:val="Normal"/>
      </w:pPr>
      <w:r>
        <w:t xml:space="preserve">1968, Ford combined a heavy-duty, four-bolt-main 302 block derived from</w:t>
      </w:r>
    </w:p>
    <w:p>
      <w:pPr>
        <w:pStyle w:val="Normal"/>
      </w:pPr>
      <w:r>
        <w:t xml:space="preserve">its GT40 programme with radically different Tunnel Port cylinder</w:t>
      </w:r>
    </w:p>
    <w:p>
      <w:pPr>
        <w:pStyle w:val="Normal"/>
      </w:pPr>
      <w:r>
        <w:t xml:space="preserve">heads.</w:t>
      </w:r>
    </w:p>
    <w:p>
      <w:pPr>
        <w:pStyle w:val="Normal"/>
      </w:pPr>
      <w:r>
        <w:t xml:space="preserve">The concept came from Ford's successful 427 FE Tunnel Port. A</w:t>
      </w:r>
    </w:p>
    <w:p>
      <w:pPr>
        <w:pStyle w:val="Normal"/>
      </w:pPr>
      <w:r>
        <w:t xml:space="preserve">conventional intake port must curve around the pushrod, limiting its</w:t>
      </w:r>
    </w:p>
    <w:p>
      <w:pPr>
        <w:pStyle w:val="Normal"/>
      </w:pPr>
      <w:r>
        <w:t xml:space="preserve">size and forcing a compromise in shape. Ford instead created enormous,</w:t>
      </w:r>
    </w:p>
    <w:p>
      <w:pPr>
        <w:pStyle w:val="Normal"/>
      </w:pPr>
      <w:r>
        <w:t xml:space="preserve">nearly straight, 2.2-inch-diameter intake passages and ran the pushrods</w:t>
      </w:r>
    </w:p>
    <w:p>
      <w:pPr>
        <w:pStyle w:val="Normal"/>
      </w:pPr>
      <w:r>
        <w:t xml:space="preserve">through thin metal tubes inside the ports. The tubes gave the engine its</w:t>
      </w:r>
    </w:p>
    <w:p>
      <w:pPr>
        <w:pStyle w:val="Normal"/>
      </w:pPr>
      <w:r>
        <w:t xml:space="preserve">name: the intake charge flowed around the pushrod tunnels rather than</w:t>
      </w:r>
    </w:p>
    <w:p>
      <w:pPr>
        <w:pStyle w:val="Normal"/>
      </w:pPr>
      <w:r>
        <w:t xml:space="preserve">around an obstruction cast into the side of each port. The arrangement</w:t>
      </w:r>
    </w:p>
    <w:p>
      <w:pPr>
        <w:pStyle w:val="Normal"/>
      </w:pPr>
      <w:r>
        <w:t xml:space="preserve">permitted large valves, very high airflow, a dual-quad aluminium intake</w:t>
      </w:r>
    </w:p>
    <w:p>
      <w:pPr>
        <w:pStyle w:val="Normal"/>
      </w:pPr>
      <w:r>
        <w:t xml:space="preserve">manifold, and extraordinary high-rpm power.</w:t>
      </w:r>
    </w:p>
    <w:p>
      <w:pPr>
        <w:pStyle w:val="Normal"/>
      </w:pPr>
      <w:r>
        <w:t xml:space="preserve">On an engine dynamometer, a properly prepared racing Tunnel Port</w:t>
      </w:r>
    </w:p>
    <w:p>
      <w:pPr>
        <w:pStyle w:val="Normal"/>
      </w:pPr>
      <w:r>
        <w:t xml:space="preserve">could produce well over 400 horsepower and operate beyond 8,000 rpm.</w:t>
      </w:r>
    </w:p>
    <w:p>
      <w:pPr>
        <w:pStyle w:val="Normal"/>
      </w:pPr>
      <w:r>
        <w:t xml:space="preserve">Shelby's Trans-Am Mustangs commonly used 8,500-rpm shift points and</w:t>
      </w:r>
    </w:p>
    <w:p>
      <w:pPr>
        <w:pStyle w:val="Normal"/>
      </w:pPr>
      <w:r>
        <w:t xml:space="preserve">occasionally reached 9,000 rpm. Those figures were remarkable for a</w:t>
      </w:r>
    </w:p>
    <w:p>
      <w:pPr>
        <w:pStyle w:val="Normal"/>
      </w:pPr>
      <w:r>
        <w:t xml:space="preserve">302-cubic-inch pushrod V-8 in 1968, but they also identify the central</w:t>
      </w:r>
    </w:p>
    <w:p>
      <w:pPr>
        <w:pStyle w:val="Normal"/>
      </w:pPr>
      <w:r>
        <w:t xml:space="preserve">problem. The huge, straight ports moved air too slowly at lower engine</w:t>
      </w:r>
    </w:p>
    <w:p>
      <w:pPr>
        <w:pStyle w:val="Normal"/>
      </w:pPr>
      <w:r>
        <w:t xml:space="preserve">speeds, sacrificing torque and throttle response coming out of corners.</w:t>
      </w:r>
    </w:p>
    <w:p>
      <w:pPr>
        <w:pStyle w:val="Normal"/>
      </w:pPr>
      <w:r>
        <w:t xml:space="preserve">The narrow power band suited an oval-track engine better than a</w:t>
      </w:r>
    </w:p>
    <w:p>
      <w:pPr>
        <w:pStyle w:val="Normal"/>
      </w:pPr>
      <w:r>
        <w:t xml:space="preserve">road-racing engine that repeatedly accelerated from different</w:t>
      </w:r>
    </w:p>
    <w:p>
      <w:pPr>
        <w:pStyle w:val="Normal"/>
      </w:pPr>
      <w:r>
        <w:t xml:space="preserve">speeds.</w:t>
      </w:r>
    </w:p>
    <w:p>
      <w:pPr>
        <w:pStyle w:val="Normal"/>
      </w:pPr>
      <w:r>
        <w:t xml:space="preserve">Reliability was worse. The reciprocating assembly, valvetrain, oiling</w:t>
      </w:r>
    </w:p>
    <w:p>
      <w:pPr>
        <w:pStyle w:val="Normal"/>
      </w:pPr>
      <w:r>
        <w:t xml:space="preserve">system, and GT40-based block were all being asked to survive engine</w:t>
      </w:r>
    </w:p>
    <w:p>
      <w:pPr>
        <w:pStyle w:val="Normal"/>
      </w:pPr>
      <w:r>
        <w:t xml:space="preserve">speeds roughly 1,000–1,500 rpm higher than the previous Trans-Am 289.</w:t>
      </w:r>
    </w:p>
    <w:p>
      <w:pPr>
        <w:pStyle w:val="Normal"/>
      </w:pPr>
      <w:r>
        <w:t xml:space="preserve">Jerry Titus and Ronnie Bucknum gave the Tunnel Port a brilliant debut by</w:t>
      </w:r>
    </w:p>
    <w:p>
      <w:pPr>
        <w:pStyle w:val="Normal"/>
      </w:pPr>
      <w:r>
        <w:t xml:space="preserve">winning the Trans-Am class in the 1968 24 Hours of Daytona, but the rest</w:t>
      </w:r>
    </w:p>
    <w:p>
      <w:pPr>
        <w:pStyle w:val="Normal"/>
      </w:pPr>
      <w:r>
        <w:t xml:space="preserve">of the season was marked by repeated engine failures. At Continental</w:t>
      </w:r>
    </w:p>
    <w:p>
      <w:pPr>
        <w:pStyle w:val="Normal"/>
      </w:pPr>
      <w:r>
        <w:t xml:space="preserve">Divide, the Shelby team reportedly lost six engines over the race</w:t>
      </w:r>
    </w:p>
    <w:p>
      <w:pPr>
        <w:pStyle w:val="Normal"/>
      </w:pPr>
      <w:r>
        <w:t xml:space="preserve">weekend. Shelby-prepared engines won two of their four races, while the</w:t>
      </w:r>
    </w:p>
    <w:p>
      <w:pPr>
        <w:pStyle w:val="Normal"/>
      </w:pPr>
      <w:r>
        <w:t xml:space="preserve">later Ford-built engines won only once in nine events. Penske's Camaros</w:t>
      </w:r>
    </w:p>
    <w:p>
      <w:pPr>
        <w:pStyle w:val="Normal"/>
      </w:pPr>
      <w:r>
        <w:t xml:space="preserve">and Mark Donohue took the championship decisively.</w:t>
      </w:r>
    </w:p>
    <w:p>
      <w:pPr>
        <w:pStyle w:val="Normal"/>
      </w:pPr>
      <w:r>
        <w:t xml:space="preserve">Ford had planned a milder street version to satisfy SCCA homologation</w:t>
      </w:r>
    </w:p>
    <w:p>
      <w:pPr>
        <w:pStyle w:val="Normal"/>
      </w:pPr>
      <w:r>
        <w:t xml:space="preserve">requirements. Contemporary descriptions specified two Autolite</w:t>
      </w:r>
    </w:p>
    <w:p>
      <w:pPr>
        <w:pStyle w:val="Normal"/>
      </w:pPr>
      <w:r>
        <w:t xml:space="preserve">four-barrel carburetors, 10.5:1 compression, smaller 2.01-inch intake</w:t>
      </w:r>
    </w:p>
    <w:p>
      <w:pPr>
        <w:pStyle w:val="Normal"/>
      </w:pPr>
      <w:r>
        <w:t xml:space="preserve">and 1.53-inch exhaust valves, a hydraulic camshaft, cast-iron exhaust</w:t>
      </w:r>
    </w:p>
    <w:p>
      <w:pPr>
        <w:pStyle w:val="Normal"/>
      </w:pPr>
      <w:r>
        <w:t xml:space="preserve">manifolds, and emissions equipment. Ford proposed an implausibly modest</w:t>
      </w:r>
    </w:p>
    <w:p>
      <w:pPr>
        <w:pStyle w:val="Normal"/>
      </w:pPr>
      <w:r>
        <w:t xml:space="preserve">rating of 240 gross horsepower, but no production Mustang ever received</w:t>
      </w:r>
    </w:p>
    <w:p>
      <w:pPr>
        <w:pStyle w:val="Normal"/>
      </w:pPr>
      <w:r>
        <w:t xml:space="preserve">the engine. A 12.5:1-compression prototype tested by Car and</w:t>
      </w:r>
    </w:p>
    <w:p>
      <w:pPr>
        <w:pStyle w:val="Normal"/>
      </w:pPr>
      <w:r>
        <w:t xml:space="preserve">Driver may have been the only street-legal Tunnel Port Mustang Ford</w:t>
      </w:r>
    </w:p>
    <w:p>
      <w:pPr>
        <w:pStyle w:val="Normal"/>
      </w:pPr>
      <w:r>
        <w:t xml:space="preserve">completed.</w:t>
      </w:r>
    </w:p>
    <w:p>
      <w:pPr>
        <w:pStyle w:val="Normal"/>
      </w:pPr>
      <w:r>
        <w:t xml:space="preserve">The Tunnel Port was not a foolish engine; it was an engine optimized</w:t>
      </w:r>
    </w:p>
    <w:p>
      <w:pPr>
        <w:pStyle w:val="Normal"/>
      </w:pPr>
      <w:r>
        <w:t xml:space="preserve">around the wrong goal. Ford pursued the largest peak horsepower number</w:t>
      </w:r>
    </w:p>
    <w:p>
      <w:pPr>
        <w:pStyle w:val="Normal"/>
      </w:pPr>
      <w:r>
        <w:t xml:space="preserve">when Trans-Am required a broad torque curve and endurance. Even its</w:t>
      </w:r>
    </w:p>
    <w:p>
      <w:pPr>
        <w:pStyle w:val="Normal"/>
      </w:pPr>
      <w:r>
        <w:t xml:space="preserve">airflow lesson proved valuable. The Boss 302's canted-valve heads also</w:t>
      </w:r>
    </w:p>
    <w:p>
      <w:pPr>
        <w:pStyle w:val="Normal"/>
      </w:pPr>
      <w:r>
        <w:t xml:space="preserve">had very large ports, but their passages narrowed and then expanded</w:t>
      </w:r>
    </w:p>
    <w:p>
      <w:pPr>
        <w:pStyle w:val="Normal"/>
      </w:pPr>
      <w:r>
        <w:t xml:space="preserve">toward the valve, increasing mixture velocity—the Venturi principle that</w:t>
      </w:r>
    </w:p>
    <w:p>
      <w:pPr>
        <w:pStyle w:val="Normal"/>
      </w:pPr>
      <w:r>
        <w:t xml:space="preserve">the Tunnel Port's nearly constant-area “sewer pipes” lacked. Ford</w:t>
      </w:r>
    </w:p>
    <w:p>
      <w:pPr>
        <w:pStyle w:val="Normal"/>
      </w:pPr>
      <w:r>
        <w:t xml:space="preserve">abandoned the Tunnel Port after a single season and redirected its</w:t>
      </w:r>
    </w:p>
    <w:p>
      <w:pPr>
        <w:pStyle w:val="Normal"/>
      </w:pPr>
      <w:r>
        <w:t xml:space="preserve">effort to the more producible, more flexible Boss 302.</w:t>
      </w:r>
    </w:p>
    <w:p>
      <w:pPr>
        <w:pStyle w:val="Heading2"/>
      </w:pPr>
      <w:r>
        <w:t xml:space="preserve">1969–1970: the</w:t>
      </w:r>
    </w:p>
    <w:p>
      <w:pPr>
        <w:pStyle w:val="Normal"/>
      </w:pPr>
      <w:r>
        <w:t xml:space="preserve">Boss 302 combines two Ford families</w:t>
      </w:r>
    </w:p>
    <w:p>
      <w:pPr>
        <w:pStyle w:val="Normal"/>
      </w:pPr>
      <w:r>
        <w:t xml:space="preserve">Ford created the Boss 302 to defeat Chevrolet's Camaro Z/28 in the</w:t>
      </w:r>
    </w:p>
    <w:p>
      <w:pPr>
        <w:pStyle w:val="Normal"/>
      </w:pPr>
      <w:r>
        <w:t xml:space="preserve">SCCA Trans-American Sedan Championship. The engine retained the</w:t>
      </w:r>
    </w:p>
    <w:p>
      <w:pPr>
        <w:pStyle w:val="Normal"/>
      </w:pPr>
      <w:r>
        <w:t xml:space="preserve">Windsor-family 4.000-inch bore and 3.000-inch stroke, but it was far</w:t>
      </w:r>
    </w:p>
    <w:p>
      <w:pPr>
        <w:pStyle w:val="Normal"/>
      </w:pPr>
      <w:r>
        <w:t xml:space="preserve">more specialized than the production 302. It used a high-strength block</w:t>
      </w:r>
    </w:p>
    <w:p>
      <w:pPr>
        <w:pStyle w:val="Normal"/>
      </w:pPr>
      <w:r>
        <w:t xml:space="preserve">with four-bolt centre main caps, a forged steel crankshaft, heavy-duty</w:t>
      </w:r>
    </w:p>
    <w:p>
      <w:pPr>
        <w:pStyle w:val="Normal"/>
      </w:pPr>
      <w:r>
        <w:t xml:space="preserve">connecting rods, solid lifters, a four-barrel Holley carburetor, and</w:t>
      </w:r>
    </w:p>
    <w:p>
      <w:pPr>
        <w:pStyle w:val="Normal"/>
      </w:pPr>
      <w:r>
        <w:t xml:space="preserve">enormous canted-valve cylinder heads developed for the forthcoming 351</w:t>
      </w:r>
    </w:p>
    <w:p>
      <w:pPr>
        <w:pStyle w:val="Normal"/>
      </w:pPr>
      <w:r>
        <w:t xml:space="preserve">Cleveland.</w:t>
      </w:r>
    </w:p>
    <w:p>
      <w:pPr>
        <w:pStyle w:val="Normal"/>
      </w:pPr>
      <w:r>
        <w:t xml:space="preserve">The Boss heads flowed exceptionally well at high speed—arguably too</w:t>
      </w:r>
    </w:p>
    <w:p>
      <w:pPr>
        <w:pStyle w:val="Normal"/>
      </w:pPr>
      <w:r>
        <w:t xml:space="preserve">well for docile low-speed street operation. Ford used 10.5:1 compression</w:t>
      </w:r>
    </w:p>
    <w:p>
      <w:pPr>
        <w:pStyle w:val="Normal"/>
      </w:pPr>
      <w:r>
        <w:t xml:space="preserve">and advertised 290 gross horsepower at 5,800 rpm and 290 pound-feet at</w:t>
      </w:r>
    </w:p>
    <w:p>
      <w:pPr>
        <w:pStyle w:val="Normal"/>
      </w:pPr>
      <w:r>
        <w:t xml:space="preserve">4,300 rpm. Contemporary racers and later dynamometer testing have</w:t>
      </w:r>
    </w:p>
    <w:p>
      <w:pPr>
        <w:pStyle w:val="Normal"/>
      </w:pPr>
      <w:r>
        <w:t xml:space="preserve">encouraged decades of debate over whether the engine was deliberately</w:t>
      </w:r>
    </w:p>
    <w:p>
      <w:pPr>
        <w:pStyle w:val="Normal"/>
      </w:pPr>
      <w:r>
        <w:t xml:space="preserve">underrated, but the official figure is the appropriate historical</w:t>
      </w:r>
    </w:p>
    <w:p>
      <w:pPr>
        <w:pStyle w:val="Normal"/>
      </w:pPr>
      <w:r>
        <w:t xml:space="preserve">benchmark.</w:t>
      </w:r>
    </w:p>
    <w:p>
      <w:pPr>
        <w:pStyle w:val="Normal"/>
      </w:pPr>
      <w:r>
        <w:t xml:space="preserve">The 1969 Boss 302 Mustang made the engine eligible for Trans-Am, and</w:t>
      </w:r>
    </w:p>
    <w:p>
      <w:pPr>
        <w:pStyle w:val="Normal"/>
      </w:pPr>
      <w:r>
        <w:t xml:space="preserve">the improved 1970 combination delivered the manufacturers' championship</w:t>
      </w:r>
    </w:p>
    <w:p>
      <w:pPr>
        <w:pStyle w:val="Normal"/>
      </w:pPr>
      <w:r>
        <w:t xml:space="preserve">to Ford. The Boss was produced for only two model years, yet it</w:t>
      </w:r>
    </w:p>
    <w:p>
      <w:pPr>
        <w:pStyle w:val="Normal"/>
      </w:pPr>
      <w:r>
        <w:t xml:space="preserve">permanently linked the Small Block Ford with high-rpm road racing. It</w:t>
      </w:r>
    </w:p>
    <w:p>
      <w:pPr>
        <w:pStyle w:val="Normal"/>
      </w:pPr>
      <w:r>
        <w:t xml:space="preserve">also created the familiar “Clevor” idea: Windsor-family block below,</w:t>
      </w:r>
    </w:p>
    <w:p>
      <w:pPr>
        <w:pStyle w:val="Normal"/>
      </w:pPr>
      <w:r>
        <w:t xml:space="preserve">Cleveland-style heads above.</w:t>
      </w:r>
    </w:p>
    <w:p>
      <w:pPr>
        <w:pStyle w:val="Heading2"/>
      </w:pPr>
      <w:r>
        <w:t xml:space="preserve">1969–1996: the tall-deck 351</w:t>
      </w:r>
    </w:p>
    <w:p>
      <w:pPr>
        <w:pStyle w:val="Normal"/>
      </w:pPr>
      <w:r>
        <w:t xml:space="preserve">Windsor</w:t>
      </w:r>
    </w:p>
    <w:p>
      <w:pPr>
        <w:pStyle w:val="Normal"/>
      </w:pPr>
      <w:r>
        <w:t xml:space="preserve">Ford introduced the 351W for 1969. Its 4.000-inch bore matched the</w:t>
      </w:r>
    </w:p>
    <w:p>
      <w:pPr>
        <w:pStyle w:val="Normal"/>
      </w:pPr>
      <w:r>
        <w:t xml:space="preserve">289 and 302, but a 3.500-inch stroke required a taller block. The deck</w:t>
      </w:r>
    </w:p>
    <w:p>
      <w:pPr>
        <w:pStyle w:val="Normal"/>
      </w:pPr>
      <w:r>
        <w:t xml:space="preserve">height rose from roughly 8.206 inches to 9.480 inches, later</w:t>
      </w:r>
    </w:p>
    <w:p>
      <w:pPr>
        <w:pStyle w:val="Normal"/>
      </w:pPr>
      <w:r>
        <w:t xml:space="preserve">approximately 9.503 inches. The wider intake manifold, longer connecting</w:t>
      </w:r>
    </w:p>
    <w:p>
      <w:pPr>
        <w:pStyle w:val="Normal"/>
      </w:pPr>
      <w:r>
        <w:t xml:space="preserve">rods, larger main bearings, and increased block height mean that a 351W</w:t>
      </w:r>
    </w:p>
    <w:p>
      <w:pPr>
        <w:pStyle w:val="Normal"/>
      </w:pPr>
      <w:r>
        <w:t xml:space="preserve">is not simply a stroked 302 assembled from interchangeable parts.</w:t>
      </w:r>
    </w:p>
    <w:p>
      <w:pPr>
        <w:pStyle w:val="Normal"/>
      </w:pPr>
      <w:r>
        <w:t xml:space="preserve">The original 1969 two-barrel version used approximately 9.5:1</w:t>
      </w:r>
    </w:p>
    <w:p>
      <w:pPr>
        <w:pStyle w:val="Normal"/>
      </w:pPr>
      <w:r>
        <w:t xml:space="preserve">compression and produced 250 gross horsepower at 4,600 rpm and 355</w:t>
      </w:r>
    </w:p>
    <w:p>
      <w:pPr>
        <w:pStyle w:val="Normal"/>
      </w:pPr>
      <w:r>
        <w:t xml:space="preserve">pound-feet at 2,600 rpm. The four-barrel version raised compression to</w:t>
      </w:r>
    </w:p>
    <w:p>
      <w:pPr>
        <w:pStyle w:val="Normal"/>
      </w:pPr>
      <w:r>
        <w:t xml:space="preserve">approximately 10.7:1 and was rated at 290 gross horsepower at 4,800 rpm</w:t>
      </w:r>
    </w:p>
    <w:p>
      <w:pPr>
        <w:pStyle w:val="Normal"/>
      </w:pPr>
      <w:r>
        <w:t xml:space="preserve">and 385 pound-feet at 3,200 rpm. It gave Mustangs, Cougars, Fairlanes,</w:t>
      </w:r>
    </w:p>
    <w:p>
      <w:pPr>
        <w:pStyle w:val="Normal"/>
      </w:pPr>
      <w:r>
        <w:t xml:space="preserve">and Torinos the torque of a larger engine without the mass of an</w:t>
      </w:r>
    </w:p>
    <w:p>
      <w:pPr>
        <w:pStyle w:val="Normal"/>
      </w:pPr>
      <w:r>
        <w:t xml:space="preserve">FE-series big-block.</w:t>
      </w:r>
    </w:p>
    <w:p>
      <w:pPr>
        <w:pStyle w:val="Normal"/>
      </w:pPr>
      <w:r>
        <w:t xml:space="preserve">Representative 351W era</w:t>
      </w:r>
    </w:p>
    <w:p>
      <w:pPr>
        <w:pStyle w:val="Normal"/>
      </w:pPr>
      <w:r>
        <w:t xml:space="preserve">Induction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Advertised output</w:t>
      </w:r>
    </w:p>
    <w:p>
      <w:pPr>
        <w:pStyle w:val="Normal"/>
      </w:pPr>
      <w:r>
        <w:t xml:space="preserve">Character</w:t>
      </w:r>
    </w:p>
    <w:p>
      <w:pPr>
        <w:pStyle w:val="Normal"/>
      </w:pPr>
      <w:r>
        <w:t xml:space="preserve">1969 2V</w:t>
      </w:r>
    </w:p>
    <w:p>
      <w:pPr>
        <w:pStyle w:val="Normal"/>
      </w:pPr>
      <w:r>
        <w:t xml:space="preserve">2-barrel</w:t>
      </w:r>
    </w:p>
    <w:p>
      <w:pPr>
        <w:pStyle w:val="Normal"/>
      </w:pPr>
      <w:r>
        <w:t xml:space="preserve">Approximately 9.5:1</w:t>
      </w:r>
    </w:p>
    <w:p>
      <w:pPr>
        <w:pStyle w:val="Normal"/>
      </w:pPr>
      <w:r>
        <w:t xml:space="preserve">250 gross hp/355 lb.-ft.</w:t>
      </w:r>
    </w:p>
    <w:p>
      <w:pPr>
        <w:pStyle w:val="Normal"/>
      </w:pPr>
      <w:r>
        <w:t xml:space="preserve">Strong, flexible passenger-car engine</w:t>
      </w:r>
    </w:p>
    <w:p>
      <w:pPr>
        <w:pStyle w:val="Normal"/>
      </w:pPr>
      <w:r>
        <w:t xml:space="preserve">1969 4V</w:t>
      </w:r>
    </w:p>
    <w:p>
      <w:pPr>
        <w:pStyle w:val="Normal"/>
      </w:pPr>
      <w:r>
        <w:t xml:space="preserve">4-barrel</w:t>
      </w:r>
    </w:p>
    <w:p>
      <w:pPr>
        <w:pStyle w:val="Normal"/>
      </w:pPr>
      <w:r>
        <w:t xml:space="preserve">Approximately 10.7:1</w:t>
      </w:r>
    </w:p>
    <w:p>
      <w:pPr>
        <w:pStyle w:val="Normal"/>
      </w:pPr>
      <w:r>
        <w:t xml:space="preserve">290 gross hp/385 lb.-ft.</w:t>
      </w:r>
    </w:p>
    <w:p>
      <w:pPr>
        <w:pStyle w:val="Normal"/>
      </w:pPr>
      <w:r>
        <w:t xml:space="preserve">High-compression performance version</w:t>
      </w:r>
    </w:p>
    <w:p>
      <w:pPr>
        <w:pStyle w:val="Normal"/>
      </w:pPr>
      <w:r>
        <w:t xml:space="preserve">1972 passenger car</w:t>
      </w:r>
    </w:p>
    <w:p>
      <w:pPr>
        <w:pStyle w:val="Normal"/>
      </w:pPr>
      <w:r>
        <w:t xml:space="preserve">2-barrel</w:t>
      </w:r>
    </w:p>
    <w:p>
      <w:pPr>
        <w:pStyle w:val="Normal"/>
      </w:pPr>
      <w:r>
        <w:t xml:space="preserve">Approximately 8.3:1</w:t>
      </w:r>
    </w:p>
    <w:p>
      <w:pPr>
        <w:pStyle w:val="Normal"/>
      </w:pPr>
      <w:r>
        <w:t xml:space="preserve">About 153 net hp</w:t>
      </w:r>
    </w:p>
    <w:p>
      <w:pPr>
        <w:pStyle w:val="Normal"/>
      </w:pPr>
      <w:r>
        <w:t xml:space="preserve">Emissions-era, regular-fuel calibration</w:t>
      </w:r>
    </w:p>
    <w:p>
      <w:pPr>
        <w:pStyle w:val="Normal"/>
      </w:pPr>
      <w:r>
        <w:t xml:space="preserve">Late-1980s truck/van</w:t>
      </w:r>
    </w:p>
    <w:p>
      <w:pPr>
        <w:pStyle w:val="Normal"/>
      </w:pPr>
      <w:r>
        <w:t xml:space="preserve">4-barrel, then EFI</w:t>
      </w:r>
    </w:p>
    <w:p>
      <w:pPr>
        <w:pStyle w:val="Normal"/>
      </w:pPr>
      <w:r>
        <w:t xml:space="preserve">Approximately 8.3:1</w:t>
      </w:r>
    </w:p>
    <w:p>
      <w:pPr>
        <w:pStyle w:val="Normal"/>
      </w:pPr>
      <w:r>
        <w:t xml:space="preserve">Application-dependent</w:t>
      </w:r>
    </w:p>
    <w:p>
      <w:pPr>
        <w:pStyle w:val="Normal"/>
      </w:pPr>
      <w:r>
        <w:t xml:space="preserve">Torque-oriented 5.8-litre service</w:t>
      </w:r>
    </w:p>
    <w:p>
      <w:pPr>
        <w:pStyle w:val="Normal"/>
      </w:pPr>
      <w:r>
        <w:t xml:space="preserve">1993–1995 F-150 Lightning</w:t>
      </w:r>
    </w:p>
    <w:p>
      <w:pPr>
        <w:pStyle w:val="Normal"/>
      </w:pPr>
      <w:r>
        <w:t xml:space="preserve">Multiport EFI</w:t>
      </w:r>
    </w:p>
    <w:p>
      <w:pPr>
        <w:pStyle w:val="Normal"/>
      </w:pPr>
      <w:r>
        <w:t xml:space="preserve">Approximately 8.8:1</w:t>
      </w:r>
    </w:p>
    <w:p>
      <w:pPr>
        <w:pStyle w:val="Normal"/>
      </w:pPr>
      <w:r>
        <w:t xml:space="preserve">240 net hp/340 lb.-ft.</w:t>
      </w:r>
    </w:p>
    <w:p>
      <w:pPr>
        <w:pStyle w:val="Normal"/>
      </w:pPr>
      <w:r>
        <w:t xml:space="preserve">GT40 induction and heads</w:t>
      </w:r>
    </w:p>
    <w:p>
      <w:pPr>
        <w:pStyle w:val="Normal"/>
      </w:pPr>
      <w:r>
        <w:t xml:space="preserve">1995 Mustang Cobra R</w:t>
      </w:r>
    </w:p>
    <w:p>
      <w:pPr>
        <w:pStyle w:val="Normal"/>
      </w:pPr>
      <w:r>
        <w:t xml:space="preserve">Multiport EFI</w:t>
      </w:r>
    </w:p>
    <w:p>
      <w:pPr>
        <w:pStyle w:val="Normal"/>
      </w:pPr>
      <w:r>
        <w:t xml:space="preserve">Approximately 9.0:1</w:t>
      </w:r>
    </w:p>
    <w:p>
      <w:pPr>
        <w:pStyle w:val="Normal"/>
      </w:pPr>
      <w:r>
        <w:t xml:space="preserve">300 net hp/365 lb.-ft.</w:t>
      </w:r>
    </w:p>
    <w:p>
      <w:pPr>
        <w:pStyle w:val="Normal"/>
      </w:pPr>
      <w:r>
        <w:t xml:space="preserve">Limited-production road-racing homologation special</w:t>
      </w:r>
    </w:p>
    <w:p>
      <w:pPr>
        <w:pStyle w:val="Normal"/>
      </w:pPr>
      <w:r>
        <w:t xml:space="preserve">The Windsor 351 was gradually displaced in passenger cars by the 351</w:t>
      </w:r>
    </w:p>
    <w:p>
      <w:pPr>
        <w:pStyle w:val="Normal"/>
      </w:pPr>
      <w:r>
        <w:t xml:space="preserve">Cleveland and then concentrated in trucks, vans, police vehicles, marine</w:t>
      </w:r>
    </w:p>
    <w:p>
      <w:pPr>
        <w:pStyle w:val="Normal"/>
      </w:pPr>
      <w:r>
        <w:t xml:space="preserve">service, and performance specials. A four-barrel truck version returned</w:t>
      </w:r>
    </w:p>
    <w:p>
      <w:pPr>
        <w:pStyle w:val="Normal"/>
      </w:pPr>
      <w:r>
        <w:t xml:space="preserve">during the 1980s; electronic fuel injection followed for 1988. Roller</w:t>
      </w:r>
    </w:p>
    <w:p>
      <w:pPr>
        <w:pStyle w:val="Normal"/>
      </w:pPr>
      <w:r>
        <w:t xml:space="preserve">lifters arrived late in production. The first-generation F-150 Lightning</w:t>
      </w:r>
    </w:p>
    <w:p>
      <w:pPr>
        <w:pStyle w:val="Normal"/>
      </w:pPr>
      <w:r>
        <w:t xml:space="preserve">and the 1995 Mustang Cobra R demonstrated that the old architecture</w:t>
      </w:r>
    </w:p>
    <w:p>
      <w:pPr>
        <w:pStyle w:val="Normal"/>
      </w:pPr>
      <w:r>
        <w:t xml:space="preserve">could still deliver serious performance three decades after its</w:t>
      </w:r>
    </w:p>
    <w:p>
      <w:pPr>
        <w:pStyle w:val="Normal"/>
      </w:pPr>
      <w:r>
        <w:t xml:space="preserve">introduction.</w:t>
      </w:r>
    </w:p>
    <w:p>
      <w:pPr>
        <w:pStyle w:val="Heading2"/>
      </w:pPr>
      <w:r>
        <w:t xml:space="preserve">The Cleveland clarification</w:t>
      </w:r>
    </w:p>
    <w:p>
      <w:pPr>
        <w:pStyle w:val="Normal"/>
      </w:pPr>
      <w:r>
        <w:t xml:space="preserve">Ford's overlapping use of “351” created lasting confusion. The 351</w:t>
      </w:r>
    </w:p>
    <w:p>
      <w:pPr>
        <w:pStyle w:val="Normal"/>
      </w:pPr>
      <w:r>
        <w:t xml:space="preserve">Windsor, 351 Cleveland, 351M, and 400 are not interchangeable versions</w:t>
      </w:r>
    </w:p>
    <w:p>
      <w:pPr>
        <w:pStyle w:val="Normal"/>
      </w:pPr>
      <w:r>
        <w:t xml:space="preserve">of one engine.</w:t>
      </w:r>
    </w:p>
    <w:p>
      <w:pPr>
        <w:pStyle w:val="ListParagraph"/>
      </w:pPr>
      <w:r>
        <w:t xml:space="preserve">• The 351W is the tall-deck member of the original</w:t>
      </w:r>
    </w:p>
    <w:p>
      <w:pPr>
        <w:pStyle w:val="Normal"/>
      </w:pPr>
      <w:r>
        <w:t xml:space="preserve">Small Block Ford family.</w:t>
      </w:r>
    </w:p>
    <w:p>
      <w:pPr>
        <w:pStyle w:val="ListParagraph"/>
      </w:pPr>
      <w:r>
        <w:t xml:space="preserve">• The 351C, introduced for 1970, belongs to the 335</w:t>
      </w:r>
    </w:p>
    <w:p>
      <w:pPr>
        <w:pStyle w:val="Normal"/>
      </w:pPr>
      <w:r>
        <w:t xml:space="preserve">series. It has a different block, dry intake manifold, and canted-valve</w:t>
      </w:r>
    </w:p>
    <w:p>
      <w:pPr>
        <w:pStyle w:val="Normal"/>
      </w:pPr>
      <w:r>
        <w:t xml:space="preserve">heads with either moderate 2V or enormous 4V ports.</w:t>
      </w:r>
    </w:p>
    <w:p>
      <w:pPr>
        <w:pStyle w:val="ListParagraph"/>
      </w:pPr>
      <w:r>
        <w:t xml:space="preserve">• The 351M and 400 are taller-deck 335-series engines</w:t>
      </w:r>
    </w:p>
    <w:p>
      <w:pPr>
        <w:pStyle w:val="Normal"/>
      </w:pPr>
      <w:r>
        <w:t xml:space="preserve">intended primarily for larger cars and trucks.</w:t>
      </w:r>
    </w:p>
    <w:p>
      <w:pPr>
        <w:pStyle w:val="ListParagraph"/>
      </w:pPr>
      <w:r>
        <w:t xml:space="preserve">• The Boss 302 combines a special Windsor-family 302</w:t>
      </w:r>
    </w:p>
    <w:p>
      <w:pPr>
        <w:pStyle w:val="Normal"/>
      </w:pPr>
      <w:r>
        <w:t xml:space="preserve">bottom end with Cleveland-derived canted-valve heads.</w:t>
      </w:r>
    </w:p>
    <w:p>
      <w:pPr>
        <w:pStyle w:val="Normal"/>
      </w:pPr>
      <w:r>
        <w:t xml:space="preserve">The Cleveland is commonly called a Ford small-block in the broad</w:t>
      </w:r>
    </w:p>
    <w:p>
      <w:pPr>
        <w:pStyle w:val="Normal"/>
      </w:pPr>
      <w:r>
        <w:t xml:space="preserve">sense that it is physically smaller than the FE and 385-series</w:t>
      </w:r>
    </w:p>
    <w:p>
      <w:pPr>
        <w:pStyle w:val="Normal"/>
      </w:pPr>
      <w:r>
        <w:t xml:space="preserve">big-blocks. In the narrower enthusiast and parts-catalogue sense,</w:t>
      </w:r>
    </w:p>
    <w:p>
      <w:pPr>
        <w:pStyle w:val="Normal"/>
      </w:pPr>
      <w:r>
        <w:t xml:space="preserve">however, “Small Block Ford” or “SBF” generally means the Windsor</w:t>
      </w:r>
    </w:p>
    <w:p>
      <w:pPr>
        <w:pStyle w:val="Normal"/>
      </w:pPr>
      <w:r>
        <w:t xml:space="preserve">family.</w:t>
      </w:r>
    </w:p>
    <w:p>
      <w:pPr>
        <w:pStyle w:val="Heading2"/>
      </w:pPr>
      <w:r>
        <w:t xml:space="preserve">1980–1982: the 255</w:t>
      </w:r>
    </w:p>
    <w:p>
      <w:pPr>
        <w:pStyle w:val="Normal"/>
      </w:pPr>
      <w:r>
        <w:t xml:space="preserve">reaches the low point</w:t>
      </w:r>
    </w:p>
    <w:p>
      <w:pPr>
        <w:pStyle w:val="Normal"/>
      </w:pPr>
      <w:r>
        <w:t xml:space="preserve">Ford expected fuel-economy requirements to end the 302's</w:t>
      </w:r>
    </w:p>
    <w:p>
      <w:pPr>
        <w:pStyle w:val="Normal"/>
      </w:pPr>
      <w:r>
        <w:t xml:space="preserve">passenger-car career, so it created the 255 for 1980. The engine</w:t>
      </w:r>
    </w:p>
    <w:p>
      <w:pPr>
        <w:pStyle w:val="Normal"/>
      </w:pPr>
      <w:r>
        <w:t xml:space="preserve">retained the 302's 3.000-inch stroke but reduced the bore to 3.680</w:t>
      </w:r>
    </w:p>
    <w:p>
      <w:pPr>
        <w:pStyle w:val="Normal"/>
      </w:pPr>
      <w:r>
        <w:t xml:space="preserve">inches. Small-port heads, small valves, mild cam timing, low</w:t>
      </w:r>
    </w:p>
    <w:p>
      <w:pPr>
        <w:pStyle w:val="Normal"/>
      </w:pPr>
      <w:r>
        <w:t xml:space="preserve">compression, and two-barrel or variable-venturi carburetion emphasized</w:t>
      </w:r>
    </w:p>
    <w:p>
      <w:pPr>
        <w:pStyle w:val="Normal"/>
      </w:pPr>
      <w:r>
        <w:t xml:space="preserve">economy rather than performance.</w:t>
      </w:r>
    </w:p>
    <w:p>
      <w:pPr>
        <w:pStyle w:val="Normal"/>
      </w:pPr>
      <w:r>
        <w:t xml:space="preserve">Depending on application and year, factory ratings were generally</w:t>
      </w:r>
    </w:p>
    <w:p>
      <w:pPr>
        <w:pStyle w:val="Normal"/>
      </w:pPr>
      <w:r>
        <w:t xml:space="preserve">around 115–122 net horsepower. The 255 appeared in Mustangs, Capris,</w:t>
      </w:r>
    </w:p>
    <w:p>
      <w:pPr>
        <w:pStyle w:val="Normal"/>
      </w:pPr>
      <w:r>
        <w:t xml:space="preserve">Fairmonts, Thunderbirds, LTDs, and other Ford and Mercury models, but it</w:t>
      </w:r>
    </w:p>
    <w:p>
      <w:pPr>
        <w:pStyle w:val="Normal"/>
      </w:pPr>
      <w:r>
        <w:t xml:space="preserve">delivered little fuel-economy benefit over the 302 and considerably less</w:t>
      </w:r>
    </w:p>
    <w:p>
      <w:pPr>
        <w:pStyle w:val="Normal"/>
      </w:pPr>
      <w:r>
        <w:t xml:space="preserve">performance. Ford discontinued it after 1982. Its brief life showed the</w:t>
      </w:r>
    </w:p>
    <w:p>
      <w:pPr>
        <w:pStyle w:val="Normal"/>
      </w:pPr>
      <w:r>
        <w:t xml:space="preserve">danger of shrinking bore in an engine whose cylinder-head breathing and</w:t>
      </w:r>
    </w:p>
    <w:p>
      <w:pPr>
        <w:pStyle w:val="Normal"/>
      </w:pPr>
      <w:r>
        <w:t xml:space="preserve">valve space depended on the 4.000-inch dimension.</w:t>
      </w:r>
    </w:p>
    <w:p>
      <w:pPr>
        <w:pStyle w:val="Heading2"/>
      </w:pPr>
      <w:r>
        <w:t xml:space="preserve">1982–1995: the 5.0</w:t>
      </w:r>
    </w:p>
    <w:p>
      <w:pPr>
        <w:pStyle w:val="Normal"/>
      </w:pPr>
      <w:r>
        <w:t xml:space="preserve">H.O. restores the reputation</w:t>
      </w:r>
    </w:p>
    <w:p>
      <w:pPr>
        <w:pStyle w:val="Normal"/>
      </w:pPr>
      <w:r>
        <w:t xml:space="preserve">The 302 returned to the Mustang as the 5.0 High Output for 1982. At</w:t>
      </w:r>
    </w:p>
    <w:p>
      <w:pPr>
        <w:pStyle w:val="Normal"/>
      </w:pPr>
      <w:r>
        <w:t xml:space="preserve">first, the revival was modest: a two-barrel carburetor, 157 net</w:t>
      </w:r>
    </w:p>
    <w:p>
      <w:pPr>
        <w:pStyle w:val="Normal"/>
      </w:pPr>
      <w:r>
        <w:t xml:space="preserve">horsepower, and 240 pound-feet. A four-barrel Holley arrived for</w:t>
      </w:r>
    </w:p>
    <w:p>
      <w:pPr>
        <w:pStyle w:val="Normal"/>
      </w:pPr>
      <w:r>
        <w:t xml:space="preserve">manual-transmission cars in 1983. Ford then added a roller camshaft,</w:t>
      </w:r>
    </w:p>
    <w:p>
      <w:pPr>
        <w:pStyle w:val="Normal"/>
      </w:pPr>
      <w:r>
        <w:t xml:space="preserve">better cylinder heads, freer intake and exhaust systems, and</w:t>
      </w:r>
    </w:p>
    <w:p>
      <w:pPr>
        <w:pStyle w:val="Normal"/>
      </w:pPr>
      <w:r>
        <w:t xml:space="preserve">increasingly sophisticated electronic control.</w:t>
      </w:r>
    </w:p>
    <w:p>
      <w:pPr>
        <w:pStyle w:val="Normal"/>
      </w:pPr>
      <w:r>
        <w:t xml:space="preserve">Mustang model year</w:t>
      </w:r>
    </w:p>
    <w:p>
      <w:pPr>
        <w:pStyle w:val="Normal"/>
      </w:pPr>
      <w:r>
        <w:t xml:space="preserve">Induction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Power</w:t>
      </w:r>
    </w:p>
    <w:p>
      <w:pPr>
        <w:pStyle w:val="Normal"/>
      </w:pPr>
      <w:r>
        <w:t xml:space="preserve">Torque</w:t>
      </w:r>
    </w:p>
    <w:p>
      <w:pPr>
        <w:pStyle w:val="Normal"/>
      </w:pPr>
      <w:r>
        <w:t xml:space="preserve">Principal development</w:t>
      </w:r>
    </w:p>
    <w:p>
      <w:pPr>
        <w:pStyle w:val="Normal"/>
      </w:pPr>
      <w:r>
        <w:t xml:space="preserve">1982</w:t>
      </w:r>
    </w:p>
    <w:p>
      <w:pPr>
        <w:pStyle w:val="Normal"/>
      </w:pPr>
      <w:r>
        <w:t xml:space="preserve">2-barrel carburetor</w:t>
      </w:r>
    </w:p>
    <w:p>
      <w:pPr>
        <w:pStyle w:val="Normal"/>
      </w:pPr>
      <w:r>
        <w:t xml:space="preserve">Approximately 8.4:1</w:t>
      </w:r>
    </w:p>
    <w:p>
      <w:pPr>
        <w:pStyle w:val="Normal"/>
      </w:pPr>
      <w:r>
        <w:t xml:space="preserve">157 hp</w:t>
      </w:r>
    </w:p>
    <w:p>
      <w:pPr>
        <w:pStyle w:val="Normal"/>
      </w:pPr>
      <w:r>
        <w:t xml:space="preserve">240 lb.-ft.</w:t>
      </w:r>
    </w:p>
    <w:p>
      <w:pPr>
        <w:pStyle w:val="Normal"/>
      </w:pPr>
      <w:r>
        <w:t xml:space="preserve">H.O. name returns</w:t>
      </w:r>
    </w:p>
    <w:p>
      <w:pPr>
        <w:pStyle w:val="Normal"/>
      </w:pPr>
      <w:r>
        <w:t xml:space="preserve">1983–1984 manual</w:t>
      </w:r>
    </w:p>
    <w:p>
      <w:pPr>
        <w:pStyle w:val="Normal"/>
      </w:pPr>
      <w:r>
        <w:t xml:space="preserve">4-barrel Holley</w:t>
      </w:r>
    </w:p>
    <w:p>
      <w:pPr>
        <w:pStyle w:val="Normal"/>
      </w:pPr>
      <w:r>
        <w:t xml:space="preserve">Approximately 8.4:1</w:t>
      </w:r>
    </w:p>
    <w:p>
      <w:pPr>
        <w:pStyle w:val="Normal"/>
      </w:pPr>
      <w:r>
        <w:t xml:space="preserve">175 hp</w:t>
      </w:r>
    </w:p>
    <w:p>
      <w:pPr>
        <w:pStyle w:val="Normal"/>
      </w:pPr>
      <w:r>
        <w:t xml:space="preserve">245 lb.-ft.</w:t>
      </w:r>
    </w:p>
    <w:p>
      <w:pPr>
        <w:pStyle w:val="Normal"/>
      </w:pPr>
      <w:r>
        <w:t xml:space="preserve">Four-barrel performance restored</w:t>
      </w:r>
    </w:p>
    <w:p>
      <w:pPr>
        <w:pStyle w:val="Normal"/>
      </w:pPr>
      <w:r>
        <w:t xml:space="preserve">1984–1985 automatic</w:t>
      </w:r>
    </w:p>
    <w:p>
      <w:pPr>
        <w:pStyle w:val="Normal"/>
      </w:pPr>
      <w:r>
        <w:t xml:space="preserve">Central fuel injection</w:t>
      </w:r>
    </w:p>
    <w:p>
      <w:pPr>
        <w:pStyle w:val="Normal"/>
      </w:pPr>
      <w:r>
        <w:t xml:space="preserve">Approximately 8.4:1</w:t>
      </w:r>
    </w:p>
    <w:p>
      <w:pPr>
        <w:pStyle w:val="Normal"/>
      </w:pPr>
      <w:r>
        <w:t xml:space="preserve">165–180 hp</w:t>
      </w:r>
    </w:p>
    <w:p>
      <w:pPr>
        <w:pStyle w:val="Normal"/>
      </w:pPr>
      <w:r>
        <w:t xml:space="preserve">Approximately 245–260 lb.-ft.</w:t>
      </w:r>
    </w:p>
    <w:p>
      <w:pPr>
        <w:pStyle w:val="Normal"/>
      </w:pPr>
      <w:r>
        <w:t xml:space="preserve">Early electronic injection, calibrated for the AOD</w:t>
      </w:r>
    </w:p>
    <w:p>
      <w:pPr>
        <w:pStyle w:val="Normal"/>
      </w:pPr>
      <w:r>
        <w:t xml:space="preserve">1985 manual</w:t>
      </w:r>
    </w:p>
    <w:p>
      <w:pPr>
        <w:pStyle w:val="Normal"/>
      </w:pPr>
      <w:r>
        <w:t xml:space="preserve">4-barrel Holley</w:t>
      </w:r>
    </w:p>
    <w:p>
      <w:pPr>
        <w:pStyle w:val="Normal"/>
      </w:pPr>
      <w:r>
        <w:t xml:space="preserve">Approximately 8.4:1</w:t>
      </w:r>
    </w:p>
    <w:p>
      <w:pPr>
        <w:pStyle w:val="Normal"/>
      </w:pPr>
      <w:r>
        <w:t xml:space="preserve">210 hp</w:t>
      </w:r>
    </w:p>
    <w:p>
      <w:pPr>
        <w:pStyle w:val="Normal"/>
      </w:pPr>
      <w:r>
        <w:t xml:space="preserve">265 lb.-ft.</w:t>
      </w:r>
    </w:p>
    <w:p>
      <w:pPr>
        <w:pStyle w:val="Normal"/>
      </w:pPr>
      <w:r>
        <w:t xml:space="preserve">Roller cam and revised heads; final carbureted Mustang V-8</w:t>
      </w:r>
    </w:p>
    <w:p>
      <w:pPr>
        <w:pStyle w:val="Normal"/>
      </w:pPr>
      <w:r>
        <w:t xml:space="preserve">1986</w:t>
      </w:r>
    </w:p>
    <w:p>
      <w:pPr>
        <w:pStyle w:val="Normal"/>
      </w:pPr>
      <w:r>
        <w:t xml:space="preserve">Sequential EFI</w:t>
      </w:r>
    </w:p>
    <w:p>
      <w:pPr>
        <w:pStyle w:val="Normal"/>
      </w:pPr>
      <w:r>
        <w:t xml:space="preserve">9.2:1</w:t>
      </w:r>
    </w:p>
    <w:p>
      <w:pPr>
        <w:pStyle w:val="Normal"/>
      </w:pPr>
      <w:r>
        <w:t xml:space="preserve">200 hp</w:t>
      </w:r>
    </w:p>
    <w:p>
      <w:pPr>
        <w:pStyle w:val="Normal"/>
      </w:pPr>
      <w:r>
        <w:t xml:space="preserve">285 lb.-ft.</w:t>
      </w:r>
    </w:p>
    <w:p>
      <w:pPr>
        <w:pStyle w:val="Normal"/>
      </w:pPr>
      <w:r>
        <w:t xml:space="preserve">First sequentially injected 5.0 Mustang</w:t>
      </w:r>
    </w:p>
    <w:p>
      <w:pPr>
        <w:pStyle w:val="Normal"/>
      </w:pPr>
      <w:r>
        <w:t xml:space="preserve">1987–1992</w:t>
      </w:r>
    </w:p>
    <w:p>
      <w:pPr>
        <w:pStyle w:val="Normal"/>
      </w:pPr>
      <w:r>
        <w:t xml:space="preserve">Sequential EFI</w:t>
      </w:r>
    </w:p>
    <w:p>
      <w:pPr>
        <w:pStyle w:val="Normal"/>
      </w:pPr>
      <w:r>
        <w:t xml:space="preserve">Approximately 9.0:1</w:t>
      </w:r>
    </w:p>
    <w:p>
      <w:pPr>
        <w:pStyle w:val="Normal"/>
      </w:pPr>
      <w:r>
        <w:t xml:space="preserve">225 hp</w:t>
      </w:r>
    </w:p>
    <w:p>
      <w:pPr>
        <w:pStyle w:val="Normal"/>
      </w:pPr>
      <w:r>
        <w:t xml:space="preserve">300 lb.-ft.</w:t>
      </w:r>
    </w:p>
    <w:p>
      <w:pPr>
        <w:pStyle w:val="Normal"/>
      </w:pPr>
      <w:r>
        <w:t xml:space="preserve">E7TE heads, revised intake, and mass-air metering phased in</w:t>
      </w:r>
    </w:p>
    <w:p>
      <w:pPr>
        <w:pStyle w:val="Normal"/>
      </w:pPr>
      <w:r>
        <w:t xml:space="preserve">1993 Mustang GT</w:t>
      </w:r>
    </w:p>
    <w:p>
      <w:pPr>
        <w:pStyle w:val="Normal"/>
      </w:pPr>
      <w:r>
        <w:t xml:space="preserve">Sequential EFI</w:t>
      </w:r>
    </w:p>
    <w:p>
      <w:pPr>
        <w:pStyle w:val="Normal"/>
      </w:pPr>
      <w:r>
        <w:t xml:space="preserve">Approximately 9.0:1</w:t>
      </w:r>
    </w:p>
    <w:p>
      <w:pPr>
        <w:pStyle w:val="Normal"/>
      </w:pPr>
      <w:r>
        <w:t xml:space="preserve">205 hp</w:t>
      </w:r>
    </w:p>
    <w:p>
      <w:pPr>
        <w:pStyle w:val="Normal"/>
      </w:pPr>
      <w:r>
        <w:t xml:space="preserve">275 lb.-ft.</w:t>
      </w:r>
    </w:p>
    <w:p>
      <w:pPr>
        <w:pStyle w:val="Normal"/>
      </w:pPr>
      <w:r>
        <w:t xml:space="preserve">Ford adopted a more conservative rating</w:t>
      </w:r>
    </w:p>
    <w:p>
      <w:pPr>
        <w:pStyle w:val="Normal"/>
      </w:pPr>
      <w:r>
        <w:t xml:space="preserve">1993 Mustang Cobra</w:t>
      </w:r>
    </w:p>
    <w:p>
      <w:pPr>
        <w:pStyle w:val="Normal"/>
      </w:pPr>
      <w:r>
        <w:t xml:space="preserve">Sequential EFI</w:t>
      </w:r>
    </w:p>
    <w:p>
      <w:pPr>
        <w:pStyle w:val="Normal"/>
      </w:pPr>
      <w:r>
        <w:t xml:space="preserve">Approximately 9.0:1</w:t>
      </w:r>
    </w:p>
    <w:p>
      <w:pPr>
        <w:pStyle w:val="Normal"/>
      </w:pPr>
      <w:r>
        <w:t xml:space="preserve">235 hp</w:t>
      </w:r>
    </w:p>
    <w:p>
      <w:pPr>
        <w:pStyle w:val="Normal"/>
      </w:pPr>
      <w:r>
        <w:t xml:space="preserve">280 lb.-ft.</w:t>
      </w:r>
    </w:p>
    <w:p>
      <w:pPr>
        <w:pStyle w:val="Normal"/>
      </w:pPr>
      <w:r>
        <w:t xml:space="preserve">GT40 heads and intake</w:t>
      </w:r>
    </w:p>
    <w:p>
      <w:pPr>
        <w:pStyle w:val="Normal"/>
      </w:pPr>
      <w:r>
        <w:t xml:space="preserve">1994–1995 Mustang GT</w:t>
      </w:r>
    </w:p>
    <w:p>
      <w:pPr>
        <w:pStyle w:val="Normal"/>
      </w:pPr>
      <w:r>
        <w:t xml:space="preserve">Sequential EFI</w:t>
      </w:r>
    </w:p>
    <w:p>
      <w:pPr>
        <w:pStyle w:val="Normal"/>
      </w:pPr>
      <w:r>
        <w:t xml:space="preserve">Approximately 9.0:1</w:t>
      </w:r>
    </w:p>
    <w:p>
      <w:pPr>
        <w:pStyle w:val="Normal"/>
      </w:pPr>
      <w:r>
        <w:t xml:space="preserve">215 hp</w:t>
      </w:r>
    </w:p>
    <w:p>
      <w:pPr>
        <w:pStyle w:val="Normal"/>
      </w:pPr>
      <w:r>
        <w:t xml:space="preserve">285 lb.-ft.</w:t>
      </w:r>
    </w:p>
    <w:p>
      <w:pPr>
        <w:pStyle w:val="Normal"/>
      </w:pPr>
      <w:r>
        <w:t xml:space="preserve">Revised SN95 installation</w:t>
      </w:r>
    </w:p>
    <w:p>
      <w:pPr>
        <w:pStyle w:val="Normal"/>
      </w:pPr>
      <w:r>
        <w:t xml:space="preserve">1994–1995 Mustang Cobra</w:t>
      </w:r>
    </w:p>
    <w:p>
      <w:pPr>
        <w:pStyle w:val="Normal"/>
      </w:pPr>
      <w:r>
        <w:t xml:space="preserve">Sequential EFI</w:t>
      </w:r>
    </w:p>
    <w:p>
      <w:pPr>
        <w:pStyle w:val="Normal"/>
      </w:pPr>
      <w:r>
        <w:t xml:space="preserve">Approximately 9.0:1</w:t>
      </w:r>
    </w:p>
    <w:p>
      <w:pPr>
        <w:pStyle w:val="Normal"/>
      </w:pPr>
      <w:r>
        <w:t xml:space="preserve">240 hp</w:t>
      </w:r>
    </w:p>
    <w:p>
      <w:pPr>
        <w:pStyle w:val="Normal"/>
      </w:pPr>
      <w:r>
        <w:t xml:space="preserve">285 lb.-ft.</w:t>
      </w:r>
    </w:p>
    <w:p>
      <w:pPr>
        <w:pStyle w:val="Normal"/>
      </w:pPr>
      <w:r>
        <w:t xml:space="preserve">GT40-based performance package</w:t>
      </w:r>
    </w:p>
    <w:p>
      <w:pPr>
        <w:pStyle w:val="Normal"/>
      </w:pPr>
      <w:r>
        <w:t xml:space="preserve">Electronic fuel injection changed the engine's character without</w:t>
      </w:r>
    </w:p>
    <w:p>
      <w:pPr>
        <w:pStyle w:val="Normal"/>
      </w:pPr>
      <w:r>
        <w:t xml:space="preserve">changing its fundamentals. The 1986 Mustang used speed-density</w:t>
      </w:r>
    </w:p>
    <w:p>
      <w:pPr>
        <w:pStyle w:val="Normal"/>
      </w:pPr>
      <w:r>
        <w:t xml:space="preserve">sequential injection; mass-air metering reached California cars in 1988</w:t>
      </w:r>
    </w:p>
    <w:p>
      <w:pPr>
        <w:pStyle w:val="Normal"/>
      </w:pPr>
      <w:r>
        <w:t xml:space="preserve">and all United States Mustangs for 1989. Mass air measured incoming</w:t>
      </w:r>
    </w:p>
    <w:p>
      <w:pPr>
        <w:pStyle w:val="Normal"/>
      </w:pPr>
      <w:r>
        <w:t xml:space="preserve">airflow directly and tolerated engine modifications better than the</w:t>
      </w:r>
    </w:p>
    <w:p>
      <w:pPr>
        <w:pStyle w:val="Normal"/>
      </w:pPr>
      <w:r>
        <w:t xml:space="preserve">speed-density strategy, helping create the enormous Fox-body</w:t>
      </w:r>
    </w:p>
    <w:p>
      <w:pPr>
        <w:pStyle w:val="Normal"/>
      </w:pPr>
      <w:r>
        <w:t xml:space="preserve">aftermarket.</w:t>
      </w:r>
    </w:p>
    <w:p>
      <w:pPr>
        <w:pStyle w:val="Normal"/>
      </w:pPr>
      <w:r>
        <w:t xml:space="preserve">The 1987–1992 5.0 H.O.'s 225 horsepower may seem mild today, but the</w:t>
      </w:r>
    </w:p>
    <w:p>
      <w:pPr>
        <w:pStyle w:val="Normal"/>
      </w:pPr>
      <w:r>
        <w:t xml:space="preserve">Mustang was relatively light, its 300 pound-feet arrived early, and</w:t>
      </w:r>
    </w:p>
    <w:p>
      <w:pPr>
        <w:pStyle w:val="Normal"/>
      </w:pPr>
      <w:r>
        <w:t xml:space="preserve">inexpensive modifications produced substantial gains. The engine made</w:t>
      </w:r>
    </w:p>
    <w:p>
      <w:pPr>
        <w:pStyle w:val="Normal"/>
      </w:pPr>
      <w:r>
        <w:t xml:space="preserve">performance accessible again. More importantly, it restored the direct</w:t>
      </w:r>
    </w:p>
    <w:p>
      <w:pPr>
        <w:pStyle w:val="Normal"/>
      </w:pPr>
      <w:r>
        <w:t xml:space="preserve">line from an ordinary production Mustang to weekend drag racing,</w:t>
      </w:r>
    </w:p>
    <w:p>
      <w:pPr>
        <w:pStyle w:val="Normal"/>
      </w:pPr>
      <w:r>
        <w:t xml:space="preserve">autocross, road racing, and home engine building.</w:t>
      </w:r>
    </w:p>
    <w:p>
      <w:pPr>
        <w:pStyle w:val="Heading2"/>
      </w:pPr>
      <w:r>
        <w:t xml:space="preserve">1996–2001:</w:t>
      </w:r>
    </w:p>
    <w:p>
      <w:pPr>
        <w:pStyle w:val="Normal"/>
      </w:pPr>
      <w:r>
        <w:t xml:space="preserve">the Explorer closes the production story</w:t>
      </w:r>
    </w:p>
    <w:p>
      <w:pPr>
        <w:pStyle w:val="Normal"/>
      </w:pPr>
      <w:r>
        <w:t xml:space="preserve">The Mustang replaced its pushrod 5.0 with the overhead-cam 4.6-litre</w:t>
      </w:r>
    </w:p>
    <w:p>
      <w:pPr>
        <w:pStyle w:val="Normal"/>
      </w:pPr>
      <w:r>
        <w:t xml:space="preserve">Modular V-8 for 1996, but the original Small Block Ford did not die</w:t>
      </w:r>
    </w:p>
    <w:p>
      <w:pPr>
        <w:pStyle w:val="Normal"/>
      </w:pPr>
      <w:r>
        <w:t xml:space="preserve">immediately. Ford continued the 5.0 in the Explorer and Mercury</w:t>
      </w:r>
    </w:p>
    <w:p>
      <w:pPr>
        <w:pStyle w:val="Normal"/>
      </w:pPr>
      <w:r>
        <w:t xml:space="preserve">Mountaineer through the 2001 model year. These engines used electronic</w:t>
      </w:r>
    </w:p>
    <w:p>
      <w:pPr>
        <w:pStyle w:val="Normal"/>
      </w:pPr>
      <w:r>
        <w:t xml:space="preserve">fuel injection, a roller camshaft, distributorless ignition in later</w:t>
      </w:r>
    </w:p>
    <w:p>
      <w:pPr>
        <w:pStyle w:val="Normal"/>
      </w:pPr>
      <w:r>
        <w:t xml:space="preserve">applications, and efficient GT40 or GT40P-style cylinder heads and</w:t>
      </w:r>
    </w:p>
    <w:p>
      <w:pPr>
        <w:pStyle w:val="Normal"/>
      </w:pPr>
      <w:r>
        <w:t xml:space="preserve">intake manifolds. Typical ratings were approximately 210 net horsepower</w:t>
      </w:r>
    </w:p>
    <w:p>
      <w:pPr>
        <w:pStyle w:val="Normal"/>
      </w:pPr>
      <w:r>
        <w:t xml:space="preserve">and 280 pound-feet.</w:t>
      </w:r>
    </w:p>
    <w:p>
      <w:pPr>
        <w:pStyle w:val="Normal"/>
      </w:pPr>
      <w:r>
        <w:t xml:space="preserve">The final production form was far removed from the carbureted 221 of</w:t>
      </w:r>
    </w:p>
    <w:p>
      <w:pPr>
        <w:pStyle w:val="Normal"/>
      </w:pPr>
      <w:r>
        <w:t xml:space="preserve">1962, yet the family resemblance was unmistakable: the same bore</w:t>
      </w:r>
    </w:p>
    <w:p>
      <w:pPr>
        <w:pStyle w:val="Normal"/>
      </w:pPr>
      <w:r>
        <w:t xml:space="preserve">spacing, pushrod valvetrain, compact external dimensions, and</w:t>
      </w:r>
    </w:p>
    <w:p>
      <w:pPr>
        <w:pStyle w:val="Normal"/>
      </w:pPr>
      <w:r>
        <w:t xml:space="preserve">fundamental block layout. Nearly four decades of production made parts</w:t>
      </w:r>
    </w:p>
    <w:p>
      <w:pPr>
        <w:pStyle w:val="Normal"/>
      </w:pPr>
      <w:r>
        <w:t xml:space="preserve">plentiful and interchange possibilities almost endless—provided the</w:t>
      </w:r>
    </w:p>
    <w:p>
      <w:pPr>
        <w:pStyle w:val="Normal"/>
      </w:pPr>
      <w:r>
        <w:t xml:space="preserve">builder understood the important differences among balance factors,</w:t>
      </w:r>
    </w:p>
    <w:p>
      <w:pPr>
        <w:pStyle w:val="Normal"/>
      </w:pPr>
      <w:r>
        <w:t xml:space="preserve">firing orders, deck heights, oil-pan arrangements, accessory drives, and</w:t>
      </w:r>
    </w:p>
    <w:p>
      <w:pPr>
        <w:pStyle w:val="Normal"/>
      </w:pPr>
      <w:r>
        <w:t xml:space="preserve">fuel systems.</w:t>
      </w:r>
    </w:p>
    <w:p>
      <w:pPr>
        <w:pStyle w:val="Heading2"/>
      </w:pPr>
      <w:r>
        <w:t xml:space="preserve">Carburetion to</w:t>
      </w:r>
    </w:p>
    <w:p>
      <w:pPr>
        <w:pStyle w:val="Normal"/>
      </w:pPr>
      <w:r>
        <w:t xml:space="preserve">electronic fuel injection</w:t>
      </w:r>
    </w:p>
    <w:p>
      <w:pPr>
        <w:pStyle w:val="Normal"/>
      </w:pPr>
      <w:r>
        <w:t xml:space="preserve">The family also charts the history of American fuel delivery. The</w:t>
      </w:r>
    </w:p>
    <w:p>
      <w:pPr>
        <w:pStyle w:val="Normal"/>
      </w:pPr>
      <w:r>
        <w:t xml:space="preserve">first 221 used a simple two-barrel carburetor. Performance 260s, 289s,</w:t>
      </w:r>
    </w:p>
    <w:p>
      <w:pPr>
        <w:pStyle w:val="Normal"/>
      </w:pPr>
      <w:r>
        <w:t xml:space="preserve">302s, and 351Ws added four-barrel carburetors, which opened secondary</w:t>
      </w:r>
    </w:p>
    <w:p>
      <w:pPr>
        <w:pStyle w:val="Normal"/>
      </w:pPr>
      <w:r>
        <w:t xml:space="preserve">throttle bores when greater airflow was needed. During the emissions</w:t>
      </w:r>
    </w:p>
    <w:p>
      <w:pPr>
        <w:pStyle w:val="Normal"/>
      </w:pPr>
      <w:r>
        <w:t xml:space="preserve">era, increasingly complex vacuum controls and variable-venturi designs</w:t>
      </w:r>
    </w:p>
    <w:p>
      <w:pPr>
        <w:pStyle w:val="Normal"/>
      </w:pPr>
      <w:r>
        <w:t xml:space="preserve">tried to make carburetors meet demands they had never been designed to</w:t>
      </w:r>
    </w:p>
    <w:p>
      <w:pPr>
        <w:pStyle w:val="Normal"/>
      </w:pPr>
      <w:r>
        <w:t xml:space="preserve">satisfy.</w:t>
      </w:r>
    </w:p>
    <w:p>
      <w:pPr>
        <w:pStyle w:val="Normal"/>
      </w:pPr>
      <w:r>
        <w:t xml:space="preserve">Central fuel injection, or CFI, appeared on some early-1980s</w:t>
      </w:r>
    </w:p>
    <w:p>
      <w:pPr>
        <w:pStyle w:val="Normal"/>
      </w:pPr>
      <w:r>
        <w:t xml:space="preserve">applications as an electronic bridge: injectors sprayed fuel above a</w:t>
      </w:r>
    </w:p>
    <w:p>
      <w:pPr>
        <w:pStyle w:val="Normal"/>
      </w:pPr>
      <w:r>
        <w:t xml:space="preserve">throttle body resembling a carburetor. Multiport electronic fuel</w:t>
      </w:r>
    </w:p>
    <w:p>
      <w:pPr>
        <w:pStyle w:val="Normal"/>
      </w:pPr>
      <w:r>
        <w:t xml:space="preserve">injection placed an injector near each intake valve, while sequential</w:t>
      </w:r>
    </w:p>
    <w:p>
      <w:pPr>
        <w:pStyle w:val="Normal"/>
      </w:pPr>
      <w:r>
        <w:t xml:space="preserve">EFI timed each injector to its cylinder's intake cycle. Speed-density</w:t>
      </w:r>
    </w:p>
    <w:p>
      <w:pPr>
        <w:pStyle w:val="Normal"/>
      </w:pPr>
      <w:r>
        <w:t xml:space="preserve">control inferred airflow from pressure, temperature, and engine-speed</w:t>
      </w:r>
    </w:p>
    <w:p>
      <w:pPr>
        <w:pStyle w:val="Normal"/>
      </w:pPr>
      <w:r>
        <w:t xml:space="preserve">data; mass-air control measured it. By the end, the 5.0 could start</w:t>
      </w:r>
    </w:p>
    <w:p>
      <w:pPr>
        <w:pStyle w:val="Normal"/>
      </w:pPr>
      <w:r>
        <w:t xml:space="preserve">cleanly in any weather, compensate for altitude and temperature, meet</w:t>
      </w:r>
    </w:p>
    <w:p>
      <w:pPr>
        <w:pStyle w:val="Normal"/>
      </w:pPr>
      <w:r>
        <w:t xml:space="preserve">emissions standards, and retain the broad torque that had always made</w:t>
      </w:r>
    </w:p>
    <w:p>
      <w:pPr>
        <w:pStyle w:val="Normal"/>
      </w:pPr>
      <w:r>
        <w:t xml:space="preserve">the small-block attractive.</w:t>
      </w:r>
    </w:p>
    <w:p>
      <w:pPr>
        <w:pStyle w:val="Heading2"/>
      </w:pPr>
      <w:r>
        <w:t xml:space="preserve">Why the Small Block Ford</w:t>
      </w:r>
    </w:p>
    <w:p>
      <w:pPr>
        <w:pStyle w:val="Normal"/>
      </w:pPr>
      <w:r>
        <w:t xml:space="preserve">mattered</w:t>
      </w:r>
    </w:p>
    <w:p>
      <w:pPr>
        <w:pStyle w:val="Normal"/>
      </w:pPr>
      <w:r>
        <w:t xml:space="preserve">The Small Block Ford succeeded because its original proportions were</w:t>
      </w:r>
    </w:p>
    <w:p>
      <w:pPr>
        <w:pStyle w:val="Normal"/>
      </w:pPr>
      <w:r>
        <w:t xml:space="preserve">right. It was light enough for compact cars, narrow enough for engine</w:t>
      </w:r>
    </w:p>
    <w:p>
      <w:pPr>
        <w:pStyle w:val="Normal"/>
      </w:pPr>
      <w:r>
        <w:t xml:space="preserve">swaps, strong enough for ordinary service, and adaptable enough for</w:t>
      </w:r>
    </w:p>
    <w:p>
      <w:pPr>
        <w:pStyle w:val="Normal"/>
      </w:pPr>
      <w:r>
        <w:t xml:space="preserve">racing. The 4.000-inch-bore versions had room for useful valves and</w:t>
      </w:r>
    </w:p>
    <w:p>
      <w:pPr>
        <w:pStyle w:val="Normal"/>
      </w:pPr>
      <w:r>
        <w:t xml:space="preserve">cylinder-head development. The short-deck 289 and 302 could rev, while</w:t>
      </w:r>
    </w:p>
    <w:p>
      <w:pPr>
        <w:pStyle w:val="Normal"/>
      </w:pPr>
      <w:r>
        <w:t xml:space="preserve">the tall-deck 351W supplied torque and room for still larger aftermarket</w:t>
      </w:r>
    </w:p>
    <w:p>
      <w:pPr>
        <w:pStyle w:val="Normal"/>
      </w:pPr>
      <w:r>
        <w:t xml:space="preserve">combinations.</w:t>
      </w:r>
    </w:p>
    <w:p>
      <w:pPr>
        <w:pStyle w:val="Normal"/>
      </w:pPr>
      <w:r>
        <w:t xml:space="preserve">Its history also mirrors the American automobile industry. The 221</w:t>
      </w:r>
    </w:p>
    <w:p>
      <w:pPr>
        <w:pStyle w:val="Normal"/>
      </w:pPr>
      <w:r>
        <w:t xml:space="preserve">and 260 answered the demand for lighter intermediates. The 289</w:t>
      </w:r>
    </w:p>
    <w:p>
      <w:pPr>
        <w:pStyle w:val="Normal"/>
      </w:pPr>
      <w:r>
        <w:t xml:space="preserve">flourished during the first Mustang and Cobra era. The Boss 302 was</w:t>
      </w:r>
    </w:p>
    <w:p>
      <w:pPr>
        <w:pStyle w:val="Normal"/>
      </w:pPr>
      <w:r>
        <w:t xml:space="preserve">shaped by Trans-Am homologation. Low-compression 302s and the</w:t>
      </w:r>
    </w:p>
    <w:p>
      <w:pPr>
        <w:pStyle w:val="Normal"/>
      </w:pPr>
      <w:r>
        <w:t xml:space="preserve">unfortunate 255 reflected fuel and emissions pressures. The injected 5.0</w:t>
      </w:r>
    </w:p>
    <w:p>
      <w:pPr>
        <w:pStyle w:val="Normal"/>
      </w:pPr>
      <w:r>
        <w:t xml:space="preserve">H.O. marked Detroit's performance recovery, and the Explorer version</w:t>
      </w:r>
    </w:p>
    <w:p>
      <w:pPr>
        <w:pStyle w:val="Normal"/>
      </w:pPr>
      <w:r>
        <w:t xml:space="preserve">carried the design into the twenty-first century.</w:t>
      </w:r>
    </w:p>
    <w:p>
      <w:pPr>
        <w:pStyle w:val="Normal"/>
      </w:pPr>
      <w:r>
        <w:t xml:space="preserve">Ford has built engines with greater power, more advanced materials,</w:t>
      </w:r>
    </w:p>
    <w:p>
      <w:pPr>
        <w:pStyle w:val="Normal"/>
      </w:pPr>
      <w:r>
        <w:t xml:space="preserve">and far more sophisticated valve control. Few have combined such a</w:t>
      </w:r>
    </w:p>
    <w:p>
      <w:pPr>
        <w:pStyle w:val="Normal"/>
      </w:pPr>
      <w:r>
        <w:t xml:space="preserve">modest beginning with such an expansive life. From a 145-horsepower</w:t>
      </w:r>
    </w:p>
    <w:p>
      <w:pPr>
        <w:pStyle w:val="Normal"/>
      </w:pPr>
      <w:r>
        <w:t xml:space="preserve">Fairlane to a GT350, a Le Mans-winning GT40, a Boss 302, a Fox-body 5.0,</w:t>
      </w:r>
    </w:p>
    <w:p>
      <w:pPr>
        <w:pStyle w:val="Normal"/>
      </w:pPr>
      <w:r>
        <w:t xml:space="preserve">and a Cobra R, the Small Block Ford repeatedly became what its moment</w:t>
      </w:r>
    </w:p>
    <w:p>
      <w:pPr>
        <w:pStyle w:val="Normal"/>
      </w:pPr>
      <w:r>
        <w:t xml:space="preserve">required without ceasing to be recognizably itself.</w:t>
      </w:r>
    </w:p>
    <w:p>
      <w:pPr>
        <w:pStyle w:val="Heading2"/>
      </w:pPr>
      <w:r>
        <w:t xml:space="preserve">Sources and further reading</w:t>
      </w:r>
    </w:p>
    <w:p>
      <w:pPr>
        <w:pStyle w:val="ListParagraph"/>
      </w:pPr>
      <w:r>
        <w:t xml:space="preserve">• Ford Motor Company. (1962–2001). Ford vehicle specifications,</w:t>
      </w:r>
    </w:p>
    <w:p>
      <w:pPr>
        <w:pStyle w:val="Normal"/>
      </w:pPr>
      <w:r>
        <w:t xml:space="preserve">sales brochures, and shop manuals. Ford Heritage Vault. https://fordheritagevault.com/</w:t>
      </w:r>
    </w:p>
    <w:p>
      <w:pPr>
        <w:pStyle w:val="ListParagraph"/>
      </w:pPr>
      <w:r>
        <w:t xml:space="preserve">• Ford Performance Parts. (n.d.). Boss 302 and small-block Ford</w:t>
      </w:r>
    </w:p>
    <w:p>
      <w:pPr>
        <w:pStyle w:val="Normal"/>
      </w:pPr>
      <w:r>
        <w:t xml:space="preserve">technical information. https://performanceparts.ford.com/</w:t>
      </w:r>
    </w:p>
    <w:p>
      <w:pPr>
        <w:pStyle w:val="ListParagraph"/>
      </w:pPr>
      <w:r>
        <w:t xml:space="preserve">• Hot Rod. (1964/2024). Ford's 1964 Indy V8 would forever</w:t>
      </w:r>
    </w:p>
    <w:p>
      <w:pPr>
        <w:pStyle w:val="Normal"/>
      </w:pPr>
      <w:r>
        <w:t xml:space="preserve">change the look and sound of the Indy 500. https://www.hotrod.com/features/ford-1964-indy-500-v8-engine-hot-rod-magazine-march-1964</w:t>
      </w:r>
    </w:p>
    <w:p>
      <w:pPr>
        <w:pStyle w:val="ListParagraph"/>
      </w:pPr>
      <w:r>
        <w:t xml:space="preserve">• Indianapolis Motor Speedway. (n.d.). Indianapolis 500 historical</w:t>
      </w:r>
    </w:p>
    <w:p>
      <w:pPr>
        <w:pStyle w:val="Normal"/>
      </w:pPr>
      <w:r>
        <w:t xml:space="preserve">race results. https://www.indianapolismotorspeedway.com/events/indy500/history/historical-stats/race-results</w:t>
      </w:r>
    </w:p>
    <w:p>
      <w:pPr>
        <w:pStyle w:val="ListParagraph"/>
      </w:pPr>
      <w:r>
        <w:t xml:space="preserve">• Race Engine Technology. (2024, January 26). Special investigation:</w:t>
      </w:r>
    </w:p>
    <w:p>
      <w:pPr>
        <w:pStyle w:val="Normal"/>
      </w:pPr>
      <w:r>
        <w:t xml:space="preserve">Clean-sheet Indy race engines, 1940–89. https://www.raceenginetechnology.com/Suppliers/special-investigation-clean-sheet-indy-race-engines-1940-89</w:t>
      </w:r>
    </w:p>
    <w:p>
      <w:pPr>
        <w:pStyle w:val="ListParagraph"/>
      </w:pPr>
      <w:r>
        <w:t xml:space="preserve">• English, E. (2013, May 15). The story behind Ford's ill-fated 1968</w:t>
      </w:r>
    </w:p>
    <w:p>
      <w:pPr>
        <w:pStyle w:val="Normal"/>
      </w:pPr>
      <w:r>
        <w:t xml:space="preserve">Tunnel-Port 302. Hot Rod. https://www.hotrod.com/news/hrdp-1305-the-story-behind-fords-iii-fated-1968-tunnel-port-302</w:t>
      </w:r>
    </w:p>
    <w:p>
      <w:pPr>
        <w:pStyle w:val="ListParagraph"/>
      </w:pPr>
      <w:r>
        <w:t xml:space="preserve">• Hammill, D. (2011). How to power tune Ford V8. Veloce</w:t>
      </w:r>
    </w:p>
    <w:p>
      <w:pPr>
        <w:pStyle w:val="Normal"/>
      </w:pPr>
      <w:r>
        <w:t xml:space="preserve">Publishing.</w:t>
      </w:r>
    </w:p>
    <w:p>
      <w:pPr>
        <w:pStyle w:val="ListParagraph"/>
      </w:pPr>
      <w:r>
        <w:t xml:space="preserve">• Martin, I. (2010). Ford Windsor small-block performance.</w:t>
      </w:r>
    </w:p>
    <w:p>
      <w:pPr>
        <w:pStyle w:val="Normal"/>
      </w:pPr>
      <w:r>
        <w:t xml:space="preserve">HPBooks.</w:t>
      </w:r>
    </w:p>
    <w:p>
      <w:pPr>
        <w:pStyle w:val="ListParagraph"/>
      </w:pPr>
      <w:r>
        <w:t xml:space="preserve">• McLaughlin, P. (2010). How to build Ford Windsor small-block</w:t>
      </w:r>
    </w:p>
    <w:p>
      <w:pPr>
        <w:pStyle w:val="Normal"/>
      </w:pPr>
      <w:r>
        <w:t xml:space="preserve">engines. CarTech.</w:t>
      </w:r>
    </w:p>
    <w:p>
      <w:pPr>
        <w:pStyle w:val="ListParagraph"/>
      </w:pPr>
      <w:r>
        <w:t xml:space="preserve">• Reid, G. (2015). Ford small-block engine parts interchange.</w:t>
      </w:r>
    </w:p>
    <w:p>
      <w:pPr>
        <w:pStyle w:val="Normal"/>
      </w:pPr>
      <w:r>
        <w:t xml:space="preserve">CarTech.</w:t>
      </w:r>
    </w:p>
    <w:p>
      <w:pPr>
        <w:pStyle w:val="ListParagraph"/>
      </w:pPr>
      <w:r>
        <w:t xml:space="preserve">• Shelby American Automobile Club. (1997). The Shelby American</w:t>
      </w:r>
    </w:p>
    <w:p>
      <w:pPr>
        <w:pStyle w:val="Normal"/>
      </w:pPr>
      <w:r>
        <w:t xml:space="preserve">World Registry. SAAC.</w:t>
      </w:r>
    </w:p>
    <w:p>
      <w:pPr>
        <w:pStyle w:val="Normal"/>
      </w:pPr>
      <w:r>
        <w:t xml:space="preserve">Specification note: Ford offered numerous calibrations across</w:t>
      </w:r>
    </w:p>
    <w:p>
      <w:pPr>
        <w:pStyle w:val="Normal"/>
      </w:pPr>
      <w:r>
        <w:t xml:space="preserve">different car, truck, marine, export, and performance applications.</w:t>
      </w:r>
    </w:p>
    <w:p>
      <w:pPr>
        <w:pStyle w:val="Normal"/>
      </w:pPr>
      <w:r>
        <w:t xml:space="preserve">Horsepower, torque, compression ratio, carburetor, camshaft, and even</w:t>
      </w:r>
    </w:p>
    <w:p>
      <w:pPr>
        <w:pStyle w:val="Normal"/>
      </w:pPr>
      <w:r>
        <w:t xml:space="preserve">internal components can vary within a displacement and model year. The</w:t>
      </w:r>
    </w:p>
    <w:p>
      <w:pPr>
        <w:pStyle w:val="Normal"/>
      </w:pPr>
      <w:r>
        <w:t xml:space="preserve">tables identify representative United States factory specifications</w:t>
      </w:r>
    </w:p>
    <w:p>
      <w:pPr>
        <w:pStyle w:val="Normal"/>
      </w:pPr>
      <w:r>
        <w:t xml:space="preserve">rather than every individual engine code. Pre-1972 power figures are SAE</w:t>
      </w:r>
    </w:p>
    <w:p>
      <w:pPr>
        <w:pStyle w:val="Normal"/>
      </w:pPr>
      <w:r>
        <w:t xml:space="preserve">gross; later figures are SAE net unless otherwise stated.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Small Block Ford</dc:title>
  <dc:creator>Steven Davis</dc:creator>
  <dc:description>Blog entry published October 23, 2026</dc:description>
  <dcterms:created xsi:type="dcterms:W3CDTF">2026-10-23T10:00:00.000Z</dcterms:created>
</cp:coreProperties>
</file>