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Melchizedek: King, Priest, and Type of Christ</w:t>
      </w:r>
    </w:p>
    <w:p>
      <w:pPr>
        <w:pStyle w:val="Subtitle"/>
      </w:pPr>
      <w:r>
        <w:t xml:space="preserve">Published September 10, 2026</w:t>
      </w:r>
    </w:p>
    <w:p>
      <w:pPr>
        <w:pStyle w:val="Subtitle"/>
      </w:pPr>
      <w:r>
        <w:t xml:space="preserve">Topics: Theology, Orthodox Christianity, Bible</w:t>
      </w:r>
    </w:p>
    <w:p>
      <w:pPr>
        <w:pStyle w:val="Normal"/>
      </w:pPr>
      <w:r>
        <w:t xml:space="preserve">Primary Passages: Genesis 14:17–24; Psalm 110; Hebrews 5:1–10; 6:13–20; 7:1–28</w:t>
      </w:r>
    </w:p>
    <w:p>
      <w:pPr>
        <w:pStyle w:val="Normal"/>
      </w:pPr>
      <w:r>
        <w:t xml:space="preserve">Related Passages: Psalm 76:1–2; Matthew 22:41–46; Hebrews 8:1–6; 9:11–15; 10:11–14</w:t>
      </w:r>
    </w:p>
    <w:p>
      <w:pPr>
        <w:pStyle w:val="Normal"/>
      </w:pPr>
      <w:r>
        <w:t xml:space="preserve">Topic: Melchizedek and the Eternal Priesthood of Christ</w:t>
      </w:r>
    </w:p>
    <w:p>
      <w:pPr>
        <w:pStyle w:val="Heading2"/>
      </w:pPr>
      <w:r>
        <w:t xml:space="preserve">Melchizedek: King, Priest, and Type of Christ</w:t>
      </w:r>
    </w:p>
    <w:p>
      <w:pPr>
        <w:pStyle w:val="Normal"/>
      </w:pPr>
      <w:r>
        <w:t xml:space="preserve">Melchizedek appears only briefly in the Old Testament. He enters the story of Abraham without an introduction, blesses the patriarch, receives a tithe, and disappears from the historical narrative. Centuries later, Psalm 110 announces that the coming Lord will be “a priest forever in the order of Melchizedek.” The Epistle to the Hebrews then shows why this mysterious priest-king matters: his title, office, blessing, and even the silences surrounding his life form a divinely prepared image of Jesus Christ.</w:t>
      </w:r>
    </w:p>
    <w:p>
      <w:pPr>
        <w:pStyle w:val="Normal"/>
      </w:pPr>
      <w:r>
        <w:t xml:space="preserve">Melchizedek is important not because Scripture invites speculation about a secret biography, but because it uses the biography it does not give us to direct our attention toward Christ. Melchizedek is both king and priest; Christ is the true King and eternal High Priest. Melchizedek brings bread and wine; Christ gives His Body and Blood. Melchizedek blesses Abraham; Christ brings the blessing promised through Abraham to all nations. Melchizedek’s ancestry and death are unrecorded; Christ’s priesthood truly rests upon “the power of an endless life.”</w:t>
      </w:r>
    </w:p>
    <w:p>
      <w:pPr>
        <w:pStyle w:val="Heading2"/>
      </w:pPr>
      <w:r>
        <w:t xml:space="preserve">Melchizedek Meets Abram</w:t>
      </w:r>
    </w:p>
    <w:p>
      <w:pPr>
        <w:pStyle w:val="Heading2"/>
      </w:pPr>
      <w:r>
        <w:t xml:space="preserve">Genesis 14:17–24</w:t>
      </w:r>
    </w:p>
    <w:p>
      <w:pPr>
        <w:pStyle w:val="Quote"/>
      </w:pPr>
      <w:r>
        <w:t xml:space="preserve">17 The king of Sodom went out to meet him, after his return from the slaughter of Chedorlaomer and the kings who were with him, at the valley of Shaveh (that is, the King’s Valley).</w:t>
      </w:r>
    </w:p>
    <w:p>
      <w:pPr>
        <w:pStyle w:val="Quote"/>
      </w:pPr>
      <w:r>
        <w:t xml:space="preserve">18 Melchizedek king of Salem brought out bread and wine: and he was priest of God Most High.</w:t>
      </w:r>
    </w:p>
    <w:p>
      <w:pPr>
        <w:pStyle w:val="Quote"/>
      </w:pPr>
      <w:r>
        <w:t xml:space="preserve">19 He blessed him, and said, “Blessed be Abram of God Most High, possessor of heaven and earth:</w:t>
      </w:r>
    </w:p>
    <w:p>
      <w:pPr>
        <w:pStyle w:val="Quote"/>
      </w:pPr>
      <w:r>
        <w:t xml:space="preserve">20 and blessed be God Most High, who has delivered your enemies into your hand.” Abram gave him a tenth of all.</w:t>
      </w:r>
    </w:p>
    <w:p>
      <w:pPr>
        <w:pStyle w:val="Quote"/>
      </w:pPr>
      <w:r>
        <w:t xml:space="preserve">21 The king of Sodom said to Abram, “Give me the people, and take the goods to yourself.”</w:t>
      </w:r>
    </w:p>
    <w:p>
      <w:pPr>
        <w:pStyle w:val="Quote"/>
      </w:pPr>
      <w:r>
        <w:t xml:space="preserve">22 Abram said to the king of Sodom, “I have lifted up my hand to Yahweh, God Most High, possessor of heaven and earth,</w:t>
      </w:r>
    </w:p>
    <w:p>
      <w:pPr>
        <w:pStyle w:val="Quote"/>
      </w:pPr>
      <w:r>
        <w:t xml:space="preserve">23 that I will not take a thread nor a sandal strap nor anything that is yours, lest you should say, ‘I have made Abram rich.’</w:t>
      </w:r>
    </w:p>
    <w:p>
      <w:pPr>
        <w:pStyle w:val="Quote"/>
      </w:pPr>
      <w:r>
        <w:t xml:space="preserve">24 I will accept nothing from you except that which the young men have eaten, and the portion of the men who went with me: Aner, Eshcol, and Mamre. Let them take their portion.”</w:t>
      </w:r>
    </w:p>
    <w:p>
      <w:pPr>
        <w:pStyle w:val="Heading2"/>
      </w:pPr>
      <w:r>
        <w:t xml:space="preserve">Two Kings Meet the Victor</w:t>
      </w:r>
    </w:p>
    <w:p>
      <w:pPr>
        <w:pStyle w:val="Normal"/>
      </w:pPr>
      <w:r>
        <w:t xml:space="preserve">Abram has rescued Lot, the captives, and the goods seized by an alliance of invading kings. Upon his return, two kings meet him. The king of Sodom offers Abram wealth. Melchizedek offers bread, wine, and a blessing. Abram refuses to be enriched by Sodom, but receives Melchizedek’s blessing and gives him a tenth of the spoils.</w:t>
      </w:r>
    </w:p>
    <w:p>
      <w:pPr>
        <w:pStyle w:val="Normal"/>
      </w:pPr>
      <w:r>
        <w:t xml:space="preserve">The contrast is moral and theological. Abram will not allow an earthly ruler to claim credit for God’s blessing. Melchizedek, however, names the true source of the victory: “God Most High, who has delivered your enemies into your hand.” Abram’s tithe answers that confession. He acknowledges both God’s gift and the dignity of God’s priest.</w:t>
      </w:r>
    </w:p>
    <w:p>
      <w:pPr>
        <w:pStyle w:val="Normal"/>
      </w:pPr>
      <w:r>
        <w:t xml:space="preserve">Melchizedek’s name means “king of righteousness,” and his title, king of Salem, is interpreted by Hebrews as “king of peace.” Salem is traditionally associated with Jerusalem; Psalm 76:2 places God’s dwelling in “Salem” alongside Zion. Righteousness and peace thus meet in a priestly king connected with the city that will become the center of Israel’s worship.</w:t>
      </w:r>
    </w:p>
    <w:p>
      <w:pPr>
        <w:pStyle w:val="Normal"/>
      </w:pPr>
      <w:r>
        <w:t xml:space="preserve">Nothing here depends upon Melchizedek being an Israelite. Israel does not yet exist as a nation, Levi has not been born, and the Aaronic priesthood will not be established for centuries. Nevertheless, Melchizedek is already “priest of God Most High.” His appearance reminds us that God’s activity was never imprisoned within the institutions through which He would later prepare Israel for the Messiah.</w:t>
      </w:r>
    </w:p>
    <w:p>
      <w:pPr>
        <w:pStyle w:val="Heading2"/>
      </w:pPr>
      <w:r>
        <w:t xml:space="preserve">The Royal Priest Foretold</w:t>
      </w:r>
    </w:p>
    <w:p>
      <w:pPr>
        <w:pStyle w:val="Heading2"/>
      </w:pPr>
      <w:r>
        <w:t xml:space="preserve">Psalm 110</w:t>
      </w:r>
    </w:p>
    <w:p>
      <w:pPr>
        <w:pStyle w:val="Quote"/>
      </w:pPr>
      <w:r>
        <w:t xml:space="preserve">1 Yahweh says to my Lord, “Sit at my right hand, until I make your enemies your footstool for your feet.”</w:t>
      </w:r>
    </w:p>
    <w:p>
      <w:pPr>
        <w:pStyle w:val="Quote"/>
      </w:pPr>
      <w:r>
        <w:t xml:space="preserve">2 Yahweh will send out the rod of your strength out of Zion. Rule among your enemies.</w:t>
      </w:r>
    </w:p>
    <w:p>
      <w:pPr>
        <w:pStyle w:val="Quote"/>
      </w:pPr>
      <w:r>
        <w:t xml:space="preserve">3 Your people offer themselves willingly in the day of your power, in holy array. Out of the womb of the morning, you have the dew of your youth.</w:t>
      </w:r>
    </w:p>
    <w:p>
      <w:pPr>
        <w:pStyle w:val="Quote"/>
      </w:pPr>
      <w:r>
        <w:t xml:space="preserve">4 Yahweh has sworn, and will not change his mind: “You are a priest forever in the order of Melchizedek.”</w:t>
      </w:r>
    </w:p>
    <w:p>
      <w:pPr>
        <w:pStyle w:val="Quote"/>
      </w:pPr>
      <w:r>
        <w:t xml:space="preserve">5 The Lord is at your right hand. He will crush kings in the day of his wrath.</w:t>
      </w:r>
    </w:p>
    <w:p>
      <w:pPr>
        <w:pStyle w:val="Quote"/>
      </w:pPr>
      <w:r>
        <w:t xml:space="preserve">6 He will judge among the nations. He will heap up dead bodies. He will crush the ruler of the whole earth.</w:t>
      </w:r>
    </w:p>
    <w:p>
      <w:pPr>
        <w:pStyle w:val="Quote"/>
      </w:pPr>
      <w:r>
        <w:t xml:space="preserve">7 He will drink of the brook on the way; therefore he will lift up his head.</w:t>
      </w:r>
    </w:p>
    <w:p>
      <w:pPr>
        <w:pStyle w:val="Normal"/>
      </w:pPr>
      <w:r>
        <w:t xml:space="preserve">Psalm 110 unites enthronement and priesthood. David speaks of someone he calls “my Lord,” whom Yahweh seats at His right hand and to whom He grants rule from Zion. Jesus cites the opening verse in Matthew 22:41–46 and asks how the Messiah can be merely David’s son when David calls Him Lord. The psalm points to a Messiah greater than David.</w:t>
      </w:r>
    </w:p>
    <w:p>
      <w:pPr>
        <w:pStyle w:val="Normal"/>
      </w:pPr>
      <w:r>
        <w:t xml:space="preserve">Verse 4 adds something startling. Israel’s kings came from Judah, while its hereditary priests came from Levi. The offices were distinct. Yet David’s Lord is declared a priest as well as a king—not by descent from Aaron, but by God’s irrevocable oath: “You are a priest forever in the order of Melchizedek.” The brief encounter in Genesis has become the pattern for a royal priesthood that will never end.</w:t>
      </w:r>
    </w:p>
    <w:p>
      <w:pPr>
        <w:pStyle w:val="Normal"/>
      </w:pPr>
      <w:r>
        <w:t xml:space="preserve">Psalm 110:4 is therefore the Old Testament passage quoted repeatedly in Hebrews 5–7. Hebrews does not impose a foreign meaning upon Genesis; it reads Genesis through the prophetic oath that Scripture itself supplies.</w:t>
      </w:r>
    </w:p>
    <w:p>
      <w:pPr>
        <w:pStyle w:val="Heading2"/>
      </w:pPr>
      <w:r>
        <w:t xml:space="preserve">Called by God as High Priest</w:t>
      </w:r>
    </w:p>
    <w:p>
      <w:pPr>
        <w:pStyle w:val="Heading2"/>
      </w:pPr>
      <w:r>
        <w:t xml:space="preserve">Hebrews 5:1–10</w:t>
      </w:r>
    </w:p>
    <w:p>
      <w:pPr>
        <w:pStyle w:val="Quote"/>
      </w:pPr>
      <w:r>
        <w:t xml:space="preserve">1 For every high priest, being taken from among men, is appointed for men in things pertaining to God, that he may offer both gifts and sacrifices for sins.</w:t>
      </w:r>
    </w:p>
    <w:p>
      <w:pPr>
        <w:pStyle w:val="Quote"/>
      </w:pPr>
      <w:r>
        <w:t xml:space="preserve">2 The high priest can deal gently with those who are ignorant and going astray, because he himself is also surrounded with weakness.</w:t>
      </w:r>
    </w:p>
    <w:p>
      <w:pPr>
        <w:pStyle w:val="Quote"/>
      </w:pPr>
      <w:r>
        <w:t xml:space="preserve">3 Because of this, he must offer sacrifices for sins for the people, as well as for himself.</w:t>
      </w:r>
    </w:p>
    <w:p>
      <w:pPr>
        <w:pStyle w:val="Quote"/>
      </w:pPr>
      <w:r>
        <w:t xml:space="preserve">4 Nobody takes this honor on himself, but he is called by God, just like Aaron was.</w:t>
      </w:r>
    </w:p>
    <w:p>
      <w:pPr>
        <w:pStyle w:val="Quote"/>
      </w:pPr>
      <w:r>
        <w:t xml:space="preserve">5 So also Christ didn’t glorify himself to be made a high priest, but it was he who said to him, “You are my Son. Today I have become your father.”</w:t>
      </w:r>
    </w:p>
    <w:p>
      <w:pPr>
        <w:pStyle w:val="Quote"/>
      </w:pPr>
      <w:r>
        <w:t xml:space="preserve">6 As he says also in another place, “You are a priest forever, after the order of Melchizedek.”</w:t>
      </w:r>
    </w:p>
    <w:p>
      <w:pPr>
        <w:pStyle w:val="Quote"/>
      </w:pPr>
      <w:r>
        <w:t xml:space="preserve">7 He, in the days of his flesh, having offered up prayers and petitions with strong crying and tears to him who was able to save him from death, and having been heard for his godly fear,</w:t>
      </w:r>
    </w:p>
    <w:p>
      <w:pPr>
        <w:pStyle w:val="Quote"/>
      </w:pPr>
      <w:r>
        <w:t xml:space="preserve">8 though he was a Son, yet learned obedience by the things which he suffered.</w:t>
      </w:r>
    </w:p>
    <w:p>
      <w:pPr>
        <w:pStyle w:val="Quote"/>
      </w:pPr>
      <w:r>
        <w:t xml:space="preserve">9 Having been made perfect, he became to all of those who obey him the author of eternal salvation,</w:t>
      </w:r>
    </w:p>
    <w:p>
      <w:pPr>
        <w:pStyle w:val="Quote"/>
      </w:pPr>
      <w:r>
        <w:t xml:space="preserve">10 named by God a high priest after the order of Melchizedek.</w:t>
      </w:r>
    </w:p>
    <w:p>
      <w:pPr>
        <w:pStyle w:val="Normal"/>
      </w:pPr>
      <w:r>
        <w:t xml:space="preserve">The first quotation in verse 5 comes from Psalm 2:7:</w:t>
      </w:r>
    </w:p>
    <w:p>
      <w:pPr>
        <w:pStyle w:val="Quote"/>
      </w:pPr>
      <w:r>
        <w:t xml:space="preserve">“You are my son. Today I have become your father.”</w:t>
      </w:r>
    </w:p>
    <w:p>
      <w:pPr>
        <w:pStyle w:val="Quote"/>
      </w:pPr>
      <w:r>
        <w:t xml:space="preserve">—Psalm 2:7</w:t>
      </w:r>
    </w:p>
    <w:p>
      <w:pPr>
        <w:pStyle w:val="Normal"/>
      </w:pPr>
      <w:r>
        <w:t xml:space="preserve">The second, in verse 6, is Psalm 110:4. Together they identify the Messiah as Son and Priest. Christ does not seize the priesthood as an honor for Himself. The Father declares who He is. Unlike Aaron’s descendants, however, the Son does not offer for personal sins. He enters human suffering without sin and becomes the source of eternal salvation through His obedient self-offering.</w:t>
      </w:r>
    </w:p>
    <w:p>
      <w:pPr>
        <w:pStyle w:val="Heading2"/>
      </w:pPr>
      <w:r>
        <w:t xml:space="preserve">The Hope That Enters Within the Veil</w:t>
      </w:r>
    </w:p>
    <w:p>
      <w:pPr>
        <w:pStyle w:val="Heading2"/>
      </w:pPr>
      <w:r>
        <w:t xml:space="preserve">Hebrews 6:13–20</w:t>
      </w:r>
    </w:p>
    <w:p>
      <w:pPr>
        <w:pStyle w:val="Quote"/>
      </w:pPr>
      <w:r>
        <w:t xml:space="preserve">13 For when God made a promise to Abraham, since he could swear by none greater, he swore by himself,</w:t>
      </w:r>
    </w:p>
    <w:p>
      <w:pPr>
        <w:pStyle w:val="Quote"/>
      </w:pPr>
      <w:r>
        <w:t xml:space="preserve">14 saying, “Surely blessing I will bless you, and multiplying I will multiply you.”</w:t>
      </w:r>
    </w:p>
    <w:p>
      <w:pPr>
        <w:pStyle w:val="Quote"/>
      </w:pPr>
      <w:r>
        <w:t xml:space="preserve">15 Thus, having patiently endured, he obtained the promise.</w:t>
      </w:r>
    </w:p>
    <w:p>
      <w:pPr>
        <w:pStyle w:val="Quote"/>
      </w:pPr>
      <w:r>
        <w:t xml:space="preserve">16 For men indeed swear by a greater one, and in every dispute of theirs the oath is final for confirmation.</w:t>
      </w:r>
    </w:p>
    <w:p>
      <w:pPr>
        <w:pStyle w:val="Quote"/>
      </w:pPr>
      <w:r>
        <w:t xml:space="preserve">17 In this way God, being determined to show more abundantly to the heirs of the promise the immutability of his counsel, interposed with an oath;</w:t>
      </w:r>
    </w:p>
    <w:p>
      <w:pPr>
        <w:pStyle w:val="Quote"/>
      </w:pPr>
      <w:r>
        <w:t xml:space="preserve">18 that by two immutable things, in which it is impossible for God to lie, we may have a strong encouragement, who have fled for refuge to take hold of the hope set before us.</w:t>
      </w:r>
    </w:p>
    <w:p>
      <w:pPr>
        <w:pStyle w:val="Quote"/>
      </w:pPr>
      <w:r>
        <w:t xml:space="preserve">19 This hope we have as an anchor of the soul, a hope both sure and steadfast and entering into that which is within the veil;</w:t>
      </w:r>
    </w:p>
    <w:p>
      <w:pPr>
        <w:pStyle w:val="Quote"/>
      </w:pPr>
      <w:r>
        <w:t xml:space="preserve">20 where as a forerunner Jesus entered for us, having become a high priest forever after the order of Melchizedek.</w:t>
      </w:r>
    </w:p>
    <w:p>
      <w:pPr>
        <w:pStyle w:val="Normal"/>
      </w:pPr>
      <w:r>
        <w:t xml:space="preserve">Hebrews recalls both God’s promise to Abraham and His oath in Psalm 110. Christian hope rests not upon changing circumstances but upon God’s unchangeable purpose. Christ has gone “within the veil”—the imagery of the high priest entering the Holy of Holies—but He enters the heavenly sanctuary as our forerunner. He does not disappear where we cannot follow; He opens the way into God’s presence.</w:t>
      </w:r>
    </w:p>
    <w:p>
      <w:pPr>
        <w:pStyle w:val="Heading2"/>
      </w:pPr>
      <w:r>
        <w:t xml:space="preserve">Made Like the Son of God</w:t>
      </w:r>
    </w:p>
    <w:p>
      <w:pPr>
        <w:pStyle w:val="Heading2"/>
      </w:pPr>
      <w:r>
        <w:t xml:space="preserve">Hebrews 7:1–28</w:t>
      </w:r>
    </w:p>
    <w:p>
      <w:pPr>
        <w:pStyle w:val="Quote"/>
      </w:pPr>
      <w:r>
        <w:t xml:space="preserve">1 For this Melchizedek, king of Salem, priest of God Most High, who met Abraham returning from the slaughter of the kings and blessed him,</w:t>
      </w:r>
    </w:p>
    <w:p>
      <w:pPr>
        <w:pStyle w:val="Quote"/>
      </w:pPr>
      <w:r>
        <w:t xml:space="preserve">2 to whom also Abraham divided a tenth part of all (being first, by interpretation, king of righteousness, and then also king of Salem, which is king of peace;</w:t>
      </w:r>
    </w:p>
    <w:p>
      <w:pPr>
        <w:pStyle w:val="Quote"/>
      </w:pPr>
      <w:r>
        <w:t xml:space="preserve">3 without father, without mother, without genealogy, having neither beginning of days nor end of life, but made like the Son of God), remains a priest continually.</w:t>
      </w:r>
    </w:p>
    <w:p>
      <w:pPr>
        <w:pStyle w:val="Quote"/>
      </w:pPr>
      <w:r>
        <w:t xml:space="preserve">4 Now consider how great this man was, to whom even Abraham, the patriarch, gave a tenth out of the best spoils.</w:t>
      </w:r>
    </w:p>
    <w:p>
      <w:pPr>
        <w:pStyle w:val="Quote"/>
      </w:pPr>
      <w:r>
        <w:t xml:space="preserve">5 They indeed of the sons of Levi who receive the priest’s office have a commandment to take tithes of the people according to the law, that is, of their brothers, though these have come out of the body of Abraham,</w:t>
      </w:r>
    </w:p>
    <w:p>
      <w:pPr>
        <w:pStyle w:val="Quote"/>
      </w:pPr>
      <w:r>
        <w:t xml:space="preserve">6 but he whose genealogy is not counted from them has accepted tithes from Abraham, and has blessed him who has the promises.</w:t>
      </w:r>
    </w:p>
    <w:p>
      <w:pPr>
        <w:pStyle w:val="Quote"/>
      </w:pPr>
      <w:r>
        <w:t xml:space="preserve">7 But without any dispute the lesser is blessed by the greater.</w:t>
      </w:r>
    </w:p>
    <w:p>
      <w:pPr>
        <w:pStyle w:val="Quote"/>
      </w:pPr>
      <w:r>
        <w:t xml:space="preserve">8 Here people who die receive tithes, but there one receives tithes of whom it is testified that he lives.</w:t>
      </w:r>
    </w:p>
    <w:p>
      <w:pPr>
        <w:pStyle w:val="Quote"/>
      </w:pPr>
      <w:r>
        <w:t xml:space="preserve">9 We can say that through Abraham even Levi, who receives tithes, has paid tithes,</w:t>
      </w:r>
    </w:p>
    <w:p>
      <w:pPr>
        <w:pStyle w:val="Quote"/>
      </w:pPr>
      <w:r>
        <w:t xml:space="preserve">10 for he was yet in the body of his father when Melchizedek met him.</w:t>
      </w:r>
    </w:p>
    <w:p>
      <w:pPr>
        <w:pStyle w:val="Quote"/>
      </w:pPr>
      <w:r>
        <w:t xml:space="preserve">11 Now if there was perfection through the Levitical priesthood (for under it the people have received the law), what further need was there for another priest to arise after the order of Melchizedek, and not be called after the order of Aaron?</w:t>
      </w:r>
    </w:p>
    <w:p>
      <w:pPr>
        <w:pStyle w:val="Quote"/>
      </w:pPr>
      <w:r>
        <w:t xml:space="preserve">12 For the priesthood being changed, there is of necessity a change made also in the law.</w:t>
      </w:r>
    </w:p>
    <w:p>
      <w:pPr>
        <w:pStyle w:val="Quote"/>
      </w:pPr>
      <w:r>
        <w:t xml:space="preserve">13 For he of whom these things are said belongs to another tribe, from which no one has officiated at the altar.</w:t>
      </w:r>
    </w:p>
    <w:p>
      <w:pPr>
        <w:pStyle w:val="Quote"/>
      </w:pPr>
      <w:r>
        <w:t xml:space="preserve">14 For it is evident that our Lord has sprung out of Judah, about which tribe Moses spoke nothing concerning priesthood.</w:t>
      </w:r>
    </w:p>
    <w:p>
      <w:pPr>
        <w:pStyle w:val="Quote"/>
      </w:pPr>
      <w:r>
        <w:t xml:space="preserve">15 This is yet more abundantly evident, if after the likeness of Melchizedek there arises another priest,</w:t>
      </w:r>
    </w:p>
    <w:p>
      <w:pPr>
        <w:pStyle w:val="Quote"/>
      </w:pPr>
      <w:r>
        <w:t xml:space="preserve">16 who has been made, not after the law of a fleshly commandment, but after the power of an endless life:</w:t>
      </w:r>
    </w:p>
    <w:p>
      <w:pPr>
        <w:pStyle w:val="Quote"/>
      </w:pPr>
      <w:r>
        <w:t xml:space="preserve">17 for it is testified, “You are a priest forever, according to the order of Melchizedek.”</w:t>
      </w:r>
    </w:p>
    <w:p>
      <w:pPr>
        <w:pStyle w:val="Quote"/>
      </w:pPr>
      <w:r>
        <w:t xml:space="preserve">18 For there is an annulling of a foregoing commandment because of its weakness and uselessness</w:t>
      </w:r>
    </w:p>
    <w:p>
      <w:pPr>
        <w:pStyle w:val="Quote"/>
      </w:pPr>
      <w:r>
        <w:t xml:space="preserve">19 (for the law made nothing perfect), and a bringing in of a better hope, through which we draw near to God.</w:t>
      </w:r>
    </w:p>
    <w:p>
      <w:pPr>
        <w:pStyle w:val="Quote"/>
      </w:pPr>
      <w:r>
        <w:t xml:space="preserve">20 Inasmuch as he was not made priest without the taking of an oath</w:t>
      </w:r>
    </w:p>
    <w:p>
      <w:pPr>
        <w:pStyle w:val="Quote"/>
      </w:pPr>
      <w:r>
        <w:t xml:space="preserve">21 (for they indeed have been made priests without an oath), but he with an oath by him that says of him, “The Lord swore and will not change his mind, ‘You are a priest forever, according to the order of Melchizedek.’”</w:t>
      </w:r>
    </w:p>
    <w:p>
      <w:pPr>
        <w:pStyle w:val="Quote"/>
      </w:pPr>
      <w:r>
        <w:t xml:space="preserve">22 By so much, Jesus has become the collateral of a better covenant.</w:t>
      </w:r>
    </w:p>
    <w:p>
      <w:pPr>
        <w:pStyle w:val="Quote"/>
      </w:pPr>
      <w:r>
        <w:t xml:space="preserve">23 Many, indeed, have been made priests, because they are hindered from continuing by death.</w:t>
      </w:r>
    </w:p>
    <w:p>
      <w:pPr>
        <w:pStyle w:val="Quote"/>
      </w:pPr>
      <w:r>
        <w:t xml:space="preserve">24 But he, because he lives forever, has his priesthood unchangeable.</w:t>
      </w:r>
    </w:p>
    <w:p>
      <w:pPr>
        <w:pStyle w:val="Quote"/>
      </w:pPr>
      <w:r>
        <w:t xml:space="preserve">25 Therefore he is also able to save to the uttermost those who draw near to God through him, seeing that he lives forever to make intercession for them.</w:t>
      </w:r>
    </w:p>
    <w:p>
      <w:pPr>
        <w:pStyle w:val="Quote"/>
      </w:pPr>
      <w:r>
        <w:t xml:space="preserve">26 For such a high priest was fitting for us: holy, guiltless, undefiled, separated from sinners, and made higher than the heavens;</w:t>
      </w:r>
    </w:p>
    <w:p>
      <w:pPr>
        <w:pStyle w:val="Quote"/>
      </w:pPr>
      <w:r>
        <w:t xml:space="preserve">27 who doesn’t need, like those high priests, to offer up sacrifices daily, first for his own sins, and then for the sins of the people. For he did this once for all, when he offered up himself.</w:t>
      </w:r>
    </w:p>
    <w:p>
      <w:pPr>
        <w:pStyle w:val="Quote"/>
      </w:pPr>
      <w:r>
        <w:t xml:space="preserve">28 For the law appoints men as high priests who have weakness, but the word of the oath which came after the law appoints a Son forever who has been perfected.</w:t>
      </w:r>
    </w:p>
    <w:p>
      <w:pPr>
        <w:pStyle w:val="Heading2"/>
      </w:pPr>
      <w:r>
        <w:t xml:space="preserve">A Man, a Mystery, and a Type</w:t>
      </w:r>
    </w:p>
    <w:p>
      <w:pPr>
        <w:pStyle w:val="Normal"/>
      </w:pPr>
      <w:r>
        <w:t xml:space="preserve">“Without father, without mother, without genealogy” has led some readers to identify Melchizedek as an angel, a heavenly being, or Christ Himself appearing before the Incarnation. Hebrews, however, does not say that Melchizedek is the Son of God. It says that he was “made like the Son of God.” The direction of the comparison matters: Melchizedek is the likeness; Christ is the reality.</w:t>
      </w:r>
    </w:p>
    <w:p>
      <w:pPr>
        <w:pStyle w:val="Normal"/>
      </w:pPr>
      <w:r>
        <w:t xml:space="preserve">Genesis carefully records family lines throughout the patriarchal narratives, yet introduces Melchizedek without ancestry, birth, or death. Hebrews reads that literary silence typologically. St. John Chrysostom (about AD 347–407), Archbishop of Constantinople and the early Church’s most celebrated preacher, explains the distinction:</w:t>
      </w:r>
    </w:p>
    <w:p>
      <w:pPr>
        <w:pStyle w:val="Quote"/>
      </w:pPr>
      <w:r>
        <w:t xml:space="preserve">“For that indeed is a type, and therefore we say, because it is not written; but this is the reality.”1</w:t>
      </w:r>
    </w:p>
    <w:p>
      <w:pPr>
        <w:pStyle w:val="Normal"/>
      </w:pPr>
      <w:r>
        <w:t xml:space="preserve">Melchizedek had human parents and eventually died; Scripture simply does not record those facts. Christ, by contrast, possesses endless life in reality. As man, He is born of the Virgin without a human father; as the eternal Son, He is begotten of the Father without a mother. Melchizedek’s unexplained appearance in the text becomes an icon in words of the eternal priesthood that belongs by nature to Christ.</w:t>
      </w:r>
    </w:p>
    <w:p>
      <w:pPr>
        <w:pStyle w:val="Heading2"/>
      </w:pPr>
      <w:r>
        <w:t xml:space="preserve">Greater Than the Levitical Priesthood</w:t>
      </w:r>
    </w:p>
    <w:p>
      <w:pPr>
        <w:pStyle w:val="Normal"/>
      </w:pPr>
      <w:r>
        <w:t xml:space="preserve">Hebrews argues from Abraham to Levi. Abraham receives Melchizedek’s blessing and gives him a tithe. Since “the lesser is blessed by the greater,” Melchizedek’s priestly dignity stands above Abraham’s. Levi and the Aaronic priests descend from Abraham; figuratively, therefore, they acknowledge Melchizedek’s superiority through their ancestor.</w:t>
      </w:r>
    </w:p>
    <w:p>
      <w:pPr>
        <w:pStyle w:val="Normal"/>
      </w:pPr>
      <w:r>
        <w:t xml:space="preserve">The conclusion is not that God’s Law was evil. The Levitical priesthood was holy and divinely appointed for its time, but it could not bring humanity to perfection. Its priests died and had to be replaced. They offered repeatedly, first for their own sins and then for the people. Christ comes from Judah, outside Aaron’s hereditary line, and serves by another order. His priesthood rests not on genealogy but on the Father’s oath and “the power of an endless life.”</w:t>
      </w:r>
    </w:p>
    <w:p>
      <w:pPr>
        <w:pStyle w:val="Normal"/>
      </w:pPr>
      <w:r>
        <w:t xml:space="preserve">St. Ambrose of Milan (about AD 339–397), a bishop and major teacher of the Western Church, states the relationship succinctly:</w:t>
      </w:r>
    </w:p>
    <w:p>
      <w:pPr>
        <w:pStyle w:val="Quote"/>
      </w:pPr>
      <w:r>
        <w:t xml:space="preserve">“The one we regard as the type, the other as the original.”2</w:t>
      </w:r>
    </w:p>
    <w:p>
      <w:pPr>
        <w:pStyle w:val="Normal"/>
      </w:pPr>
      <w:r>
        <w:t xml:space="preserve">Christ fulfills rather than merely repeats the pattern. Melchizedek receives a tithe; Christ receives the worship of creation. Melchizedek blesses Abraham; Christ is the promised Seed through whom all nations are blessed. Melchizedek’s priesthood appears continuous because Scripture records no ending; Christ’s priesthood is truly unchangeable because death no longer has dominion over Him.</w:t>
      </w:r>
    </w:p>
    <w:p>
      <w:pPr>
        <w:pStyle w:val="Heading2"/>
      </w:pPr>
      <w:r>
        <w:t xml:space="preserve">Bread, Wine, and the Mystical Table</w:t>
      </w:r>
    </w:p>
    <w:p>
      <w:pPr>
        <w:pStyle w:val="Normal"/>
      </w:pPr>
      <w:r>
        <w:t xml:space="preserve">Hebrews concentrates upon Melchizedek’s blessing, tithe, lack of genealogy, and royal priesthood. It does not develop the bread and wine of Genesis 14. The Fathers nevertheless recognized in those gifts a fitting anticipation of the Eucharist.</w:t>
      </w:r>
    </w:p>
    <w:p>
      <w:pPr>
        <w:pStyle w:val="Normal"/>
      </w:pPr>
      <w:r>
        <w:t xml:space="preserve">St. Cyprian of Carthage (about AD 210–258), a North African bishop and martyr, writes:</w:t>
      </w:r>
    </w:p>
    <w:p>
      <w:pPr>
        <w:pStyle w:val="Quote"/>
      </w:pPr>
      <w:r>
        <w:t xml:space="preserve">“Also in the priest Melchizedek we see prefigured the sacrament of the sacrifice of the Lord.”3</w:t>
      </w:r>
    </w:p>
    <w:p>
      <w:pPr>
        <w:pStyle w:val="Normal"/>
      </w:pPr>
      <w:r>
        <w:t xml:space="preserve">St. John of Damascus (about AD 675–749), whose Exposition of the Orthodox Faith became a classic summary of patristic theology, likewise says that Melchizedek’s table “pre-imaged this mystical table.”4 The bread and wine are not themselves the whole basis of the comparison in Hebrews, nor does Genesis explicitly call them a sacrifice. Yet within the full biblical pattern, the priest-king who blesses Abraham with bread and wine appropriately foreshadows the true Priest-King who offers Himself and feeds His people with His own Body and Blood.</w:t>
      </w:r>
    </w:p>
    <w:p>
      <w:pPr>
        <w:pStyle w:val="Normal"/>
      </w:pPr>
      <w:r>
        <w:t xml:space="preserve">The type must not be confused with its fulfillment. Melchizedek’s bread and wine remain ordinary gifts within the Genesis narrative. In the Divine Liturgy, the Church receives what Christ instituted at the Mystical Supper. The earlier table points forward; Christ’s table communicates the reality.</w:t>
      </w:r>
    </w:p>
    <w:p>
      <w:pPr>
        <w:pStyle w:val="Heading2"/>
      </w:pPr>
      <w:r>
        <w:t xml:space="preserve">Christ’s Once-for-All Offering and Endless Intercession</w:t>
      </w:r>
    </w:p>
    <w:p>
      <w:pPr>
        <w:pStyle w:val="Normal"/>
      </w:pPr>
      <w:r>
        <w:t xml:space="preserve">Hebrews 7 reaches its summit not in speculation about Melchizedek but in confidence about Jesus:</w:t>
      </w:r>
    </w:p>
    <w:p>
      <w:pPr>
        <w:pStyle w:val="Quote"/>
      </w:pPr>
      <w:r>
        <w:t xml:space="preserve">Therefore he is also able to save to the uttermost those who draw near to God through him, seeing that he lives forever to make intercession for them.</w:t>
      </w:r>
    </w:p>
    <w:p>
      <w:pPr>
        <w:pStyle w:val="Quote"/>
      </w:pPr>
      <w:r>
        <w:t xml:space="preserve">—Hebrews 7:25</w:t>
      </w:r>
    </w:p>
    <w:p>
      <w:pPr>
        <w:pStyle w:val="Normal"/>
      </w:pPr>
      <w:r>
        <w:t xml:space="preserve">Christ is both Priest and offering. He does not repeatedly sacrifice new victims, nor does He need to atone for sins of His own. He offered Himself “once for all” and entered the true heavenly sanctuary. Hebrews 8:1–2 calls this the main point: “We have such a high priest, who sat down on the right hand of the throne of the Majesty in the heavens, a servant of the sanctuary, and of the true tabernacle.”</w:t>
      </w:r>
    </w:p>
    <w:p>
      <w:pPr>
        <w:pStyle w:val="Normal"/>
      </w:pPr>
      <w:r>
        <w:t xml:space="preserve">His sitting at the Father’s right hand fulfills Psalm 110:1; His eternal priesthood fulfills Psalm 110:4. His sacrifice is complete, but His priestly ministry is not past. The risen Christ “lives forever to make intercession” for those who approach God through Him. The Christian therefore draws near neither through personal worthiness nor through a merely historical memory, but through the living Priest who has opened the way and continually represents humanity before the Father.</w:t>
      </w:r>
    </w:p>
    <w:p>
      <w:pPr>
        <w:pStyle w:val="Heading2"/>
      </w:pPr>
      <w:r>
        <w:t xml:space="preserve">What Melchizedek Teaches Us</w:t>
      </w:r>
    </w:p>
    <w:p>
      <w:pPr>
        <w:pStyle w:val="Normal"/>
      </w:pPr>
      <w:r>
        <w:t xml:space="preserve">Melchizedek’s few verses yield several enduring truths:</w:t>
      </w:r>
    </w:p>
    <w:p>
      <w:pPr>
        <w:pStyle w:val="ListParagraph"/>
      </w:pPr>
      <w:r>
        <w:t xml:space="preserve">• God prepares the Gospel throughout Scripture: A mysterious encounter in Abraham’s life becomes intelligible through a psalm, and both reach their fulfillment in Christ.</w:t>
      </w:r>
    </w:p>
    <w:p>
      <w:pPr>
        <w:pStyle w:val="ListParagraph"/>
      </w:pPr>
      <w:r>
        <w:t xml:space="preserve">• Christ unites kingship and priesthood: He rules in righteousness and peace while bringing His people into communion with God.</w:t>
      </w:r>
    </w:p>
    <w:p>
      <w:pPr>
        <w:pStyle w:val="ListParagraph"/>
      </w:pPr>
      <w:r>
        <w:t xml:space="preserve">• Christ’s priesthood is eternal: It does not depend upon ancestry, succession, or mortal tenure, but upon His indestructible life.</w:t>
      </w:r>
    </w:p>
    <w:p>
      <w:pPr>
        <w:pStyle w:val="ListParagraph"/>
      </w:pPr>
      <w:r>
        <w:t xml:space="preserve">• Christ’s sacrifice is sufficient: He offered Himself once for all and therefore saves completely those who draw near through Him.</w:t>
      </w:r>
    </w:p>
    <w:p>
      <w:pPr>
        <w:pStyle w:val="ListParagraph"/>
      </w:pPr>
      <w:r>
        <w:t xml:space="preserve">• The Eucharist belongs within the biblical pattern: The Fathers saw Melchizedek’s bread and wine as an early image of the mystical table established by the true High Priest.</w:t>
      </w:r>
    </w:p>
    <w:p>
      <w:pPr>
        <w:pStyle w:val="ListParagraph"/>
      </w:pPr>
      <w:r>
        <w:t xml:space="preserve">• Blessing calls for a response: Abram receives God’s blessing, rejects Sodom’s claim upon him, and offers a tenth. Grace produces worship, gratitude, and freedom from corrupting gifts.</w:t>
      </w:r>
    </w:p>
    <w:p>
      <w:pPr>
        <w:pStyle w:val="Normal"/>
      </w:pPr>
      <w:r>
        <w:t xml:space="preserve">Melchizedek remains mysterious because Scripture intends him to point away from himself. His name points to righteousness; his city to peace; his office to priesthood; his gifts to the sacred table; his blessing to the promise; and the silence surrounding his life to a priesthood untouched by death. Every line converges upon Jesus Christ.</w:t>
      </w:r>
    </w:p>
    <w:p>
      <w:pPr>
        <w:pStyle w:val="Quote"/>
      </w:pPr>
      <w:r>
        <w:t xml:space="preserve">“You are a priest forever in the order of Melchizedek.”</w:t>
      </w:r>
    </w:p>
    <w:p>
      <w:pPr>
        <w:pStyle w:val="Quote"/>
      </w:pPr>
      <w:r>
        <w:t xml:space="preserve">—Psalm 110:4</w:t>
      </w:r>
    </w:p>
    <w:p>
      <w:pPr>
        <w:pStyle w:val="Normal"/>
      </w:pPr>
      <w:r>
        <w:t xml:space="preserve">Unless otherwise noted, Scripture quotations are from the World English Bible (WEB).</w:t>
      </w:r>
    </w:p>
    <w:p>
      <w:pPr>
        <w:pStyle w:val="Normal"/>
      </w:pPr>
      <w:r>
        <w:t xml:space="preserve">1 St. John Chrysostom, Homily 12 on Hebrews.</w:t>
      </w:r>
    </w:p>
    <w:p>
      <w:pPr>
        <w:pStyle w:val="Normal"/>
      </w:pPr>
      <w:r>
        <w:t xml:space="preserve">2 St. Ambrose of Milan, Exposition of the Christian Faith, Book III, chapter 11, section 89.</w:t>
      </w:r>
    </w:p>
    <w:p>
      <w:pPr>
        <w:pStyle w:val="Normal"/>
      </w:pPr>
      <w:r>
        <w:t xml:space="preserve">3 St. Cyprian of Carthage, Epistle 62, section 4.</w:t>
      </w:r>
    </w:p>
    <w:p>
      <w:pPr>
        <w:pStyle w:val="Normal"/>
      </w:pPr>
      <w:r>
        <w:t xml:space="preserve">4 St. John of Damascus, An Exposition of the Orthodox Faith, Book IV, chapter 13.</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Melchizedek: King, Priest, and Type of Christ</dc:title>
  <dc:creator>Steven Davis</dc:creator>
  <dc:description>Blog entry published September 10, 2026</dc:description>
  <dcterms:created xsi:type="dcterms:W3CDTF">2026-09-10T10:00:00.000Z</dcterms:created>
</cp:coreProperties>
</file>